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F0" w:rsidRPr="008D61B9" w:rsidRDefault="008868F0" w:rsidP="008868F0">
      <w:pPr>
        <w:tabs>
          <w:tab w:val="left" w:pos="8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информации, рекомендуемые для п</w:t>
      </w:r>
      <w:r w:rsidRPr="008D6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одготовки к сдаче квалификационного экзамена по Программе квалификационного экзамена на получение квалификационного аттестата аудитора.</w:t>
      </w:r>
    </w:p>
    <w:p w:rsidR="008868F0" w:rsidRPr="008D61B9" w:rsidRDefault="008868F0" w:rsidP="008868F0">
      <w:pPr>
        <w:jc w:val="center"/>
        <w:rPr>
          <w:lang w:eastAsia="ru-RU"/>
        </w:rPr>
      </w:pPr>
      <w:r w:rsidRPr="00F612C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(в редакции на 01.</w:t>
      </w:r>
      <w:r w:rsidR="00A9335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10</w:t>
      </w:r>
      <w:r w:rsidR="006C1E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.2024</w:t>
      </w:r>
      <w:r w:rsidRPr="00F612C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1B9">
        <w:rPr>
          <w:rFonts w:ascii="Times New Roman" w:hAnsi="Times New Roman" w:cs="Times New Roman"/>
          <w:color w:val="000000" w:themeColor="text1"/>
          <w:sz w:val="32"/>
          <w:szCs w:val="32"/>
        </w:rPr>
        <w:t>I ЭТАП</w:t>
      </w:r>
    </w:p>
    <w:p w:rsidR="008868F0" w:rsidRPr="008D61B9" w:rsidRDefault="008868F0" w:rsidP="008868F0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8D61B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Модуль: «Основы аудиторской деятельности»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«Основы аудиторской деятельности»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30.12.2008 № 307-ФЗ «Об аудиторской деятельности»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1. Основные понятия и содержание аудиторской деятельности, основы ее регулирования в Российской Федерации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09.03.2017 № 33н «Об определении видов аудиторских услуг, в том числе перечня сопутствующих аудиту услуг»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Предисловие к Сборнику международных стандартов управления качеством, аудита и обзорных проверок, прочих заданий, обеспечивающих уверенность, и заданий по оказанию сопутствующих услуг"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сборника стандартов, выпущенных Советом по международным стандартам аудита и заданиям, обеспечивающим уверенность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2. Основы профессиональной этики аудитора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EF1AFB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профессиональный этики аудиторов (утвержден решением Правления СРО ААС от 22 декабря 2023 г., протокол № 657)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независимости аудиторов и аудиторских организаций (утверждены  решением Правления СРО ААС от 27 декабря 2023 года, протокол № 658)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3. Основы МСА: аудиторские задания и этапы их выполнения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200 «Основные цели независимого аудитора и проведение аудита в соответствии с международными стандартами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EF1AFB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аудита 220 (пересмотренный) "Управление качеством при проведен</w:t>
            </w:r>
            <w:proofErr w:type="gramStart"/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 финансовой отчетности" (введен в действие на территории Российской Федерации Приказом Минфина России от 16.10.2</w:t>
            </w:r>
            <w:r w:rsidR="0070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023 N 166н) 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230 «Аудиторская документация»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240 (пересмотренный) «Обязанности аудитора в отношении недобросовестных действий при проведен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300 «Планирование аудита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315 (пересмотренный)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320 «Существенность при планировании и проведен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700 (пересмотренный) «Формирование мнения и составление заключения о финансовой отчетности» (введен в действие на территории Российской Федерации Приказом Минфина России от 09.11.2021 № 172н)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4. Сбор аудиторских доказательств, работа с информацией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500 «Аудиторские доказательства»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501 «Особенности получения аудиторских доказательств в конкретных случаях»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505 «Внешние подтверждения»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530 «Аудиторская выборка»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580 «Письменные заявления» (введен в действие на территории Российской Федерации Приказом Минфина России от 09.01.2019 № 2н)</w:t>
            </w:r>
          </w:p>
        </w:tc>
      </w:tr>
    </w:tbl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Pr="008D61B9" w:rsidRDefault="008868F0" w:rsidP="008868F0"/>
    <w:p w:rsidR="008868F0" w:rsidRDefault="008868F0" w:rsidP="008868F0"/>
    <w:p w:rsidR="0075150F" w:rsidRPr="008D61B9" w:rsidRDefault="0075150F" w:rsidP="008868F0"/>
    <w:p w:rsidR="008868F0" w:rsidRPr="008D61B9" w:rsidRDefault="008868F0" w:rsidP="008868F0"/>
    <w:p w:rsidR="008868F0" w:rsidRDefault="008868F0" w:rsidP="008868F0"/>
    <w:p w:rsidR="00CB671F" w:rsidRPr="008D61B9" w:rsidRDefault="00CB671F" w:rsidP="008868F0"/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lastRenderedPageBreak/>
        <w:t>Модуль: «Основы бухгалтерского учета»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Общие требования к бухгалтерскому учету, его регулирование в Российской Федерации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06.12.2011 № 402-ФЗ «О бухгалтерском учете»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F639D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208-ФЗ «О консолидированной финансовой отчетности»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06.04.2011 № 63-ФЗ «Об электронной подписи» (ст.2, 6)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F639D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25.02.2011 № 107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по бухгалтерскому учету «Учетная политика организации» (ПБУ 1/2008) (утверждено Приказом Минфина России от 06.10.2008 №106н)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ведению бухгалтерского учета и бухгалтерской отчетности в Российской Федерации (утверждено Приказом Минфина России от 29.07.1998 № 34н)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 учета финансово-хозяйственной деятельности организации и Инструкция по его применению (утверждены Приказом Минфина России от 31.10.2000 № 94н)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инвентаризации имущества и финансовых обязательств (утверждены Приказом Минфина России от 13.06.1995 № 49)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30.12.2001 №195-ФЗ (ст. 15.11.)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F639D9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(IAS) 8 «Учетная политика, изменения в бухгалтерских оценках и ошибки» (введен в действие на территории Российской Федерации Приказом Минфина России от 28.12.2015 №217н)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«Документы и документооборот в бухгалтерском учете» (ФСБУ 27/2021) (утвержден Приказом Минфина России от 16.04.2021 №62н)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Порядок формирования информации об объектах бухгалтерского учета (элементах финансовой отчетности)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активов и обязательств, стоимость которых выражена в иностранной валюте» (ПБУ 3/2006) (утверждено Приказом Минфина России от 27.11.2006 №154н)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бухгалтерского учета «Запасы» (ФСБУ 5/2019) (утвержден Приказом Минфина России от 15.11.2019 №180н) 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«Основные средства» (ФСБУ 6/2020) (утвержден Приказом Минфина России от 17.09.2020 №204н)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 167н)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«Доходы организации» (ПБУ 9/99) (утверждено Приказом Минфина России от 06.05.1999№32н)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«Расходы организации» (ПБУ 10/99) (утверждено Приказом Минфина России от 06.05.1999 №33н)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DE3AB3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«Нематериальные активы» (ФСБУ 14/2022) (утвержден Приказом Минфина России от 30.05.2022 №86н)</w:t>
            </w:r>
          </w:p>
          <w:p w:rsidR="007069FA" w:rsidRPr="00CB671F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расходов по займам и кредитам» (ПБУ 15/2008) (утверждено Приказом Минфина России от 06.10.2008 №107н) </w:t>
            </w:r>
          </w:p>
          <w:p w:rsidR="009A05A6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расчетов по налогу на прибыль организаций» (ПБУ 18/02) (утверждено Приказом Минфина России от 19.11.2002 №114н)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финансовых вложений» (ПБУ 19/02) (утверждено Приказом Минфина России от 10.12.2002 №126н)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«Бухгалтерский учет аренды» (ФСБУ 25/2018) (утвержден Приказом Минфина России от 16.10.2018 №208н)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CB671F" w:rsidRDefault="00DE3AB3" w:rsidP="00EB48C2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бухгалтерского учета «Капитальные вложения» (ФСБУ 26/2020) 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Минфина России от 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</w:t>
            </w:r>
            <w:r w:rsidR="00E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№204</w:t>
            </w:r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</w:t>
            </w:r>
            <w:proofErr w:type="gramEnd"/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 учета финансово-хозяйственной деятельности организации и Инструкция по его применению, (утверждены Приказом Минфина России от 31.10.2000 № 94н)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инвентаризации имущества и финансовых обязательств (утверждены Приказом Минфина России от 13.06.1995 № 49)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ведению бухгалтерского учета и бухгалтерской отчетности в Российской Федерации (утверждено Приказом Минфина России от 29.07.1998 № 34н)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F639D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представления финансовых отчетов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2 «Запасы»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12 «Налоги на прибыль»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16 «Основные средства»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19 «Вознаграждения работникам»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21 «Влияние изменений валютных курсов»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23 «Затраты по заимствованиям»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32 «Финансовые инструменты: представление»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36 «Обесценение активов»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37 «Оценочные обязательства, условные обязательства и условные активы»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38 «Нематериальные активы»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(IFRS) 15 «Выручка по договорам с покупателями» (введен в действие на территории Российской Федерации Приказом Минфина России от 27.06.2016 №98н)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(IFRS) 16 «Аренда» (введен в </w:t>
            </w:r>
            <w:r w:rsidRPr="00891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на территории Российской Федерации Приказом Минфина России от 11.07.</w:t>
            </w:r>
            <w:r w:rsidR="007069FA">
              <w:rPr>
                <w:rFonts w:ascii="Times New Roman" w:hAnsi="Times New Roman" w:cs="Times New Roman"/>
                <w:sz w:val="24"/>
                <w:szCs w:val="24"/>
              </w:rPr>
              <w:t xml:space="preserve">2016 №111н)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подготовки и представления бухгалтерской (финансовой)  отчетности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06.12.2011 № 402-ФЗ «О бухгалтерском учете»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DA5AE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208-ФЗ «О консолидированной финансовой отчетности»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DA5AE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ведению бухгалтерского учета и бухгалтерской отчетности в Российской Федерации (утверждено Приказом Минфина России от 29.07.1998 № 34н)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5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1C070B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Положение по бухгалтерскому учету «Бухгалтерская отчетность организации» (ПБУ 4/99) (утверждено Приказом Минфина России от 06.07.1999 №</w:t>
            </w:r>
            <w:proofErr w:type="gramStart"/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43н) </w:t>
            </w:r>
            <w:proofErr w:type="gramEnd"/>
            <w:r w:rsidR="001C070B" w:rsidRPr="00921C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 при формировании бухгалтерской (финансовой) отчетности по 2024 год включительно</w:t>
            </w:r>
          </w:p>
        </w:tc>
      </w:tr>
      <w:tr w:rsidR="002704BF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BF" w:rsidRPr="00921C3C" w:rsidRDefault="002704BF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F" w:rsidRPr="00921C3C" w:rsidRDefault="00965D6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3C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(ФСБУ 4/2023) (утверждено</w:t>
            </w:r>
            <w:r w:rsidR="001C070B" w:rsidRPr="00921C3C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Минфина </w:t>
            </w:r>
            <w:r w:rsidR="00237ADE" w:rsidRPr="00921C3C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="001C070B" w:rsidRPr="00921C3C">
              <w:rPr>
                <w:rFonts w:ascii="Times New Roman" w:hAnsi="Times New Roman" w:cs="Times New Roman"/>
                <w:sz w:val="24"/>
                <w:szCs w:val="24"/>
              </w:rPr>
              <w:t>от 04.10.2023 №</w:t>
            </w:r>
            <w:proofErr w:type="gramStart"/>
            <w:r w:rsidR="001C070B" w:rsidRPr="00921C3C">
              <w:rPr>
                <w:rFonts w:ascii="Times New Roman" w:hAnsi="Times New Roman" w:cs="Times New Roman"/>
                <w:sz w:val="24"/>
                <w:szCs w:val="24"/>
              </w:rPr>
              <w:t xml:space="preserve">157н) </w:t>
            </w:r>
            <w:proofErr w:type="gramEnd"/>
            <w:r w:rsidR="001C070B" w:rsidRPr="00921C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применяется, начиная с бухгалтерской (финансовой) отчетности за 2025 год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Положение по</w:t>
            </w:r>
            <w:r w:rsidR="00671434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бухгалтерскому учету «Изменения</w:t>
            </w: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значений» (ПБУ 21/2008) (утверждено Приказом Минфина России от 06.10.2008 № 106н)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«Исправление ошибок в бухгалтерском учете и отчетности» (ПБУ 22/2010) (утверждено Приказом Минфина России от 28.06.2010 № 63н)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«Отчет о движении денежных средств» (ПБУ 23/2011) (утверждено Приказом Минфина России от 02.02.2011 №11н)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4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Минфина России от 02.07.2010 № 66н «О формах бухгалтерской отчетности организаций»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представления финансовых отчетов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2704B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C24466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(IAS) 1 «Представление финансовой отчетности» (введен в действие на территории Российской Федерации Приказом Минфина России от 28.12.2015 №217н) 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2704B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7 «Отчет о движении денежных средств»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90578" w:rsidRDefault="00965D6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590578" w:rsidRDefault="00891007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(IAS) 8 «Учетная политика, изменения в бухгалтерских оценках и ошибки» (введен в действие на территории Российской Федерации Приказом Минфина России от 28.12.2015 №217н) </w:t>
            </w:r>
          </w:p>
        </w:tc>
      </w:tr>
      <w:tr w:rsidR="00CB671F" w:rsidRPr="00590578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F" w:rsidRPr="00590578" w:rsidRDefault="00965D6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1F" w:rsidRPr="00590578" w:rsidRDefault="004D472C" w:rsidP="0070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2C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аудита 200 «Основные цели независимого аудитора и проведение аудита в соответствии с международными стандартами аудита» (п.13., п. А3-А9) (введен в действие на территории Российской Федерации Приказом Минфина России от 09.01.</w:t>
            </w:r>
            <w:r w:rsidR="009A05A6">
              <w:rPr>
                <w:rFonts w:ascii="Times New Roman" w:hAnsi="Times New Roman" w:cs="Times New Roman"/>
                <w:sz w:val="24"/>
                <w:szCs w:val="24"/>
              </w:rPr>
              <w:t xml:space="preserve">2019 № 2н) </w:t>
            </w:r>
          </w:p>
        </w:tc>
      </w:tr>
    </w:tbl>
    <w:p w:rsidR="008868F0" w:rsidRPr="008D61B9" w:rsidRDefault="008868F0" w:rsidP="008868F0">
      <w:pPr>
        <w:jc w:val="both"/>
        <w:rPr>
          <w:rFonts w:ascii="Times New Roman" w:eastAsia="Calibri" w:hAnsi="Times New Roman" w:cs="Times New Roman"/>
          <w:lang w:eastAsia="ru-RU"/>
        </w:rPr>
      </w:pPr>
      <w:r w:rsidRPr="008D61B9">
        <w:rPr>
          <w:rFonts w:ascii="Times New Roman" w:eastAsia="Calibri" w:hAnsi="Times New Roman" w:cs="Times New Roman"/>
          <w:lang w:eastAsia="ru-RU"/>
        </w:rPr>
        <w:br w:type="page"/>
      </w:r>
    </w:p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F1C7E">
        <w:rPr>
          <w:rFonts w:ascii="Times New Roman" w:hAnsi="Times New Roman" w:cs="Times New Roman"/>
          <w:sz w:val="32"/>
          <w:szCs w:val="32"/>
          <w:u w:val="single"/>
        </w:rPr>
        <w:lastRenderedPageBreak/>
        <w:t>Модуль: «Финансы и финансовый анализ»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037"/>
      </w:tblGrid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«Финансы и финансовый анализ» https://eak-rus.ru/files/2019/mm-finans1et_251219.pdf</w:t>
            </w:r>
          </w:p>
        </w:tc>
      </w:tr>
      <w:tr w:rsidR="008868F0" w:rsidRPr="008D61B9" w:rsidTr="009A05A6"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/>
              <w:rPr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B671F" w:rsidRDefault="008868F0" w:rsidP="008868F0">
            <w:pPr>
              <w:pStyle w:val="1"/>
              <w:spacing w:befor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color w:val="auto"/>
                <w:sz w:val="24"/>
                <w:szCs w:val="24"/>
              </w:rPr>
              <w:t>Раздел 1. Финансы и финансовый менеджмент организации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26.12.1995 № 208-ФЗ «Об акционерных обществах»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0E707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Казакова, Н. А. Финансы и финансовый анализ</w:t>
            </w:r>
            <w:proofErr w:type="gram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Н.А. Казакова, В.Г. Когденко, М.В. Мельник. — Москва</w:t>
            </w:r>
            <w:proofErr w:type="gram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ИНФРА-М, 2024. — 201 с. - ISBN 978-5-16-016824-1. - URL: https://znanium.com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Ковалев В.В., Ковалев </w:t>
            </w:r>
            <w:proofErr w:type="spellStart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</w:t>
            </w:r>
            <w:proofErr w:type="gramStart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Корпоративные финансы. Учебник. 3-е изд., </w:t>
            </w:r>
            <w:proofErr w:type="spellStart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/ В.В. Ковалев, Вит. В. Ковалев – М.: ООО Проспект. 2021. 656 с. – ISBN: 978-5-392-33688-3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0E707B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Теплова, Т. В.  Корпоративные финансы (продвинутый уровень)</w:t>
            </w:r>
            <w:proofErr w:type="gram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вузов / Т. В. Теплова. — 2-е изд., </w:t>
            </w:r>
            <w:proofErr w:type="spell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2024. — 750 с.— ISBN 978-5-534-17326-0. — URL: https://urait.ru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Основы финансового анализа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26.10.2002 № 127-ФЗ «О н</w:t>
            </w:r>
            <w:r w:rsidR="00815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есостоятельности (банкротстве)»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28.08.2014 № 84н «Порядок определения стоимости чистых активов»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проведения арбитражным управляющим финансового анализа (утверждены Постановлением Правительства Российской Федерации от 25.06.2003 № 367)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Минфина России от 02.07.2010 №66н «О формах бухгалтерской отчетности организаций»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315 (пересмотренный, 2019 г.)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5D6076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520 "Аналитические процедуры" (введен в действие на территории Российской Федерации Приказом Минфина России от 09.01.2019 N 2н)</w:t>
            </w: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Default="008868F0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6076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2н)</w:t>
            </w:r>
          </w:p>
          <w:p w:rsidR="007069FA" w:rsidRPr="005D6076" w:rsidRDefault="007069FA" w:rsidP="008868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0E707B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Казакова, Н. А. Финансы и финансовый анализ</w:t>
            </w:r>
            <w:proofErr w:type="gram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Н.А. Казакова, В.Г. Когденко, М.В. Мельник. — Москва</w:t>
            </w:r>
            <w:proofErr w:type="gramStart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7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ИНФРА-М, 2024. — 201 с. - ISBN 978-5-16-016824-1. - URL: https://znanium.com</w:t>
            </w:r>
          </w:p>
        </w:tc>
      </w:tr>
      <w:tr w:rsidR="008868F0" w:rsidRPr="00C971EB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971EB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8868F0" w:rsidRPr="00C971EB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Default="000E707B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Нуреев, Р. М. Курс микроэкономики</w:t>
            </w:r>
            <w:proofErr w:type="gramStart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учебник / Р.М. Нуреев. — 3-е изд., </w:t>
            </w:r>
            <w:proofErr w:type="spellStart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. и доп. — Москва : Норма</w:t>
            </w:r>
            <w:proofErr w:type="gramStart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ИНФРА-М, 2023. — 624 с. - ISBN 978-5-91768-450-5. - URL: </w:t>
            </w:r>
            <w:hyperlink r:id="rId5" w:history="1">
              <w:r w:rsidR="007069FA" w:rsidRPr="00D217E7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https://znanium.com/</w:t>
              </w:r>
            </w:hyperlink>
          </w:p>
          <w:p w:rsidR="007069FA" w:rsidRPr="00C971EB" w:rsidRDefault="007069FA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868F0" w:rsidRPr="00C971EB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971EB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971EB" w:rsidRDefault="008868F0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«Функции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алфавиту)» русскоязычной страницы службы поддержки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6" w:history="1">
              <w:r w:rsidRPr="00C971E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https://support.microsoft.com/ru-ru/office/%D1%84%D1%83%D0%BD%D0%BA%D1%86%D0%B8%D0%B8-excel-%D0%BF%D0%BE-%D0%B0%D0%BB%D1%84%D0%B0%D0%B2%D0%B8%D1%82%D1%83-b3944572-255d-4efb-bb96-c6d90033e188</w:t>
              </w:r>
            </w:hyperlink>
          </w:p>
        </w:tc>
      </w:tr>
      <w:tr w:rsidR="008868F0" w:rsidRPr="00C971EB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971EB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A" w:rsidRDefault="0002341F" w:rsidP="008868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Сдвижков</w:t>
            </w:r>
            <w:proofErr w:type="spell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 А., Финансовая математика в </w:t>
            </w: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О. А. </w:t>
            </w: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Сдвижков</w:t>
            </w:r>
            <w:proofErr w:type="spell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2023. — 261 с. — ISBN 978-5-406-10661-7. — URL: </w:t>
            </w:r>
            <w:hyperlink r:id="rId7" w:history="1">
              <w:r w:rsidRPr="00BA73F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https://book.ru/book/945923</w:t>
              </w:r>
            </w:hyperlink>
          </w:p>
          <w:p w:rsidR="0002341F" w:rsidRPr="00C971EB" w:rsidRDefault="0002341F" w:rsidP="008868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68F0" w:rsidRPr="009A5DA5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971EB" w:rsidRDefault="008868F0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971EB" w:rsidRDefault="008868F0" w:rsidP="008868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Гобарева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Я. Л. Бизнес-аналитика средствами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Я.Л.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Гобарева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О.Ю. Городецкая, А.В.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Золотарюк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3-е изд.,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— Москва : Вузовский учебник</w:t>
            </w:r>
            <w:proofErr w:type="gram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ИНФРА-М, 2023. — 350 с. + Доп. материалы [Электронный ресурс]. - ISBN 978-5-9558-0560-3. - Текст</w:t>
            </w:r>
            <w:proofErr w:type="gram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электронный. - URL: https://znanium.com/catalog/product/1893969</w:t>
            </w:r>
          </w:p>
        </w:tc>
      </w:tr>
    </w:tbl>
    <w:p w:rsidR="008868F0" w:rsidRPr="008D61B9" w:rsidRDefault="008868F0" w:rsidP="008868F0">
      <w:pPr>
        <w:pStyle w:val="1"/>
        <w:spacing w:before="0" w:after="12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br w:type="page"/>
      </w:r>
    </w:p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lastRenderedPageBreak/>
        <w:t>Модуль: «Основы законодательства Российской Федерации»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«Основы законодательства Российской Федерации»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1. Общие положения гражданского законодательства о юридических лицах 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 (гл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 4)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26.12.1995 № 208-ФЗ «Об акционерных обществах»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08.02.1998 № 14-ФЗ «Об обществах с ограниченной ответственностью»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26.10.2002 № 127-ФЗ «О несостоятельности (банкротстве)»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2, 3, 4, 27, 33)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14.11.2002 № 161-ФЗ «О государственных и муниципальных унитарных предприятиях»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2.  Общие положения гражданского законодательства об имущественной основе предпринимательской деятельности 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</w:t>
            </w:r>
          </w:p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(главы 6, 7, 8, 13, 14, 15, 17, 19)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22.04.1996 № 39-ФЗ «О рынке ценных бумаг» (главы 5, 6)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Конвенция о Единообразном 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законе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переводном и простом векселе. 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Заключена в Женеве 07.06.1930 (главы 1, 2, 3, 4, 7.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3. Общие положения гражданского законодательства о правовых средствах осуществления предпринимательской деятельности, сроках осуществления и защиты прав предпринимателей 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</w:t>
            </w:r>
          </w:p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(главы 9, 10, 11, 12, 21, 22, 24, 25, 26, 27)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4.  Правовые основы регулирования трудовых отношений</w:t>
            </w:r>
          </w:p>
        </w:tc>
      </w:tr>
      <w:tr w:rsidR="008868F0" w:rsidRPr="008D61B9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от 30.12.2001 № 197-ФЗ</w:t>
            </w:r>
          </w:p>
          <w:p w:rsidR="008868F0" w:rsidRPr="008D61B9" w:rsidRDefault="008868F0" w:rsidP="00886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(главы 1, 2, 10, 11, 12, 13, 45, 17, 18, 19, 23, 24, 25, 26, 27, 28)</w:t>
            </w:r>
          </w:p>
        </w:tc>
      </w:tr>
    </w:tbl>
    <w:p w:rsidR="008868F0" w:rsidRPr="008D61B9" w:rsidRDefault="008868F0" w:rsidP="008868F0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8D61B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br w:type="page"/>
      </w:r>
    </w:p>
    <w:p w:rsidR="008868F0" w:rsidRPr="008D61B9" w:rsidRDefault="008868F0" w:rsidP="008868F0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8F1C7E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lastRenderedPageBreak/>
        <w:t>Модуль: «Основы налогового законодательства Российской Федерации»</w:t>
      </w:r>
    </w:p>
    <w:p w:rsidR="008868F0" w:rsidRPr="008D61B9" w:rsidRDefault="008868F0" w:rsidP="00886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768"/>
      </w:tblGrid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«Основы налогового законодательства Российской Федерации»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CB671F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1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Основы законодательства Российской Федерации о налогах и сборах, страховых взносах, принципы налогообложения и налогового контроля</w:t>
            </w:r>
          </w:p>
        </w:tc>
      </w:tr>
      <w:tr w:rsidR="008868F0" w:rsidRPr="008D61B9" w:rsidTr="008868F0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(гл.1, 2, 2.1)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(гл.3, 4)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(гл.5)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(гл.7; гл.8 – только ст.44, 45, 52-58; гл. 11, 12)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(гл.13, 14, – только ст. ст.82, 83, 84, 85, 87, 88, 89, 100, 101, 102, 103)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Основы исчисления и уплаты налогов и страховых взносов</w:t>
            </w:r>
          </w:p>
        </w:tc>
      </w:tr>
      <w:tr w:rsidR="008868F0" w:rsidRPr="008D61B9" w:rsidTr="008868F0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Налоговый кодекс Российской Федерации (часть вторая) от 05.08.2000 № 117-ФЗ (с изменениями и дополнениями): 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VIII, Глава 21 «Налог на добавленную стоимость» (кроме ст.145.1, 150, 151, 157, 158, 160, 162.1, 162.2,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162.3, 165,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169.1, 174.1, 174.2, </w:t>
            </w:r>
            <w:r w:rsidR="0048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174.3,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22 «Акцизы» (кроме ст. 179.2-179.9, 184-186.1, 187.1, 191, 200, 201, 203.1, 205, 205.1, 206.1)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23 «Налог на доходы физических лиц» (кроме ст. 211-213.1, 214.1-214.9,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219.1, </w:t>
            </w:r>
            <w:r w:rsidR="0048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219.2,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220.1, 220.2, 221.1, 222, 226.1-227.2, 232)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25 «Налог на прибыль организаций» (кроме ст.246.1, 246.3, 261, 262, 263, 264.1,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266, 267,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267.1-267.4, 268.1,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 275.1-282.2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284.1-284.1</w:t>
            </w:r>
            <w:r w:rsidR="002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286.1, 288-288.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 308, 309.1, 310.1-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 321-333)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26 «Налог на добычу полезных ископаемых» (кроме ст.335, 339-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340.1, 342.1-342.12, 343.1-343.9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345.1)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Глава 28 «Транспортный налог» (кроме ст.356.1)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Глава 30 «Налог на имущество организаций» (кроме ст.372.1, 377-378.1, 381.1,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382.1,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385.1-</w:t>
            </w:r>
            <w:r w:rsidRPr="0058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386.1)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Х, Глава 31 «Земельный налог» (кроме ст.392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396.1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868F0" w:rsidRPr="008D61B9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Х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Глава 34 «Страховые взносы (кроме ст.427-430, 432)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29.11.2010 № 326-ФЗ «Об обязательном медицинском страховании в Российской Федерации» (с изменениями и дополнениями) (только ст.1-3, 9-12, 17, 22)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29.12.2006 № 255-ФЗ «Об обязательном социальном страховании на случай временной нетрудоспособности и в связи с материнством» (с изменениями и дополнениями) (только ст.1-1.2, 2-2.2, 3, 4.1, 4.4)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15.12.2001 № 167-ФЗ «Об обязательном пенсионном страховании в Российской Федерации» (с изменениями и дополнениями) (только ст.1-3, 4-7, 10, 14, 22)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(с изменениями и дополнениями)</w:t>
            </w:r>
          </w:p>
          <w:p w:rsidR="00160209" w:rsidRPr="008D61B9" w:rsidRDefault="00160209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160209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10 ноября 2023 № 1883 «О единой предельной величине базы для исчисления страховых взносов с 1 января 2024 г.»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3. Ответственность за несоблюдение законодательства о налогах и сборах </w:t>
            </w:r>
          </w:p>
        </w:tc>
      </w:tr>
      <w:tr w:rsidR="008868F0" w:rsidRPr="008D61B9" w:rsidTr="008868F0">
        <w:trPr>
          <w:trHeight w:val="11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 (гл.14 – только ст.100.1, 101.2-101.4)</w:t>
            </w:r>
          </w:p>
          <w:p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 (гл.15, 16 – только ст.116-119.1, 120, 122, 123, 125-126.2, 129.1)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Российской Федерации об административных правонарушениях от 30.12.2001 № 195-ФЗ (с изменениями и дополнениями) (только ст. 15.1, 15.3, 15.5,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15.6, 15.11, 15.12, 23.5, 28.3 ч.1 и ч.2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кодекс Российской Федерации от 13.06.1996 № 63-ФЗ (с изменениями и дополнениями) (только ст.198-199.4)</w:t>
            </w:r>
          </w:p>
        </w:tc>
      </w:tr>
    </w:tbl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61B9">
        <w:rPr>
          <w:rFonts w:ascii="Times New Roman" w:hAnsi="Times New Roman" w:cs="Times New Roman"/>
          <w:color w:val="000000" w:themeColor="text1"/>
          <w:sz w:val="32"/>
          <w:szCs w:val="32"/>
        </w:rPr>
        <w:br w:type="page"/>
      </w:r>
    </w:p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8D61B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II ЭТАП</w:t>
      </w:r>
    </w:p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t>Модуль: «Аудиторская деятельность и профессиональные ценности»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D61B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D61B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«Аудиторская деятельность и профессиональные ценности»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8D61B9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30.12.2008 № 307-ФЗ «Об аудиторской деятельности»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Профессиональная этика и независимость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профессиональный этики аудиторов (утвержден решением Правления СРО ААС от 22 декабря 2023 г., протокол № 657)</w:t>
            </w:r>
          </w:p>
        </w:tc>
      </w:tr>
      <w:tr w:rsidR="008868F0" w:rsidRPr="008D61B9" w:rsidTr="008868F0">
        <w:trPr>
          <w:trHeight w:val="695"/>
        </w:trPr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независимости аудиторов и аудиторских организаций (утверждены  решением Правления СРО ААС от 27 декабря 2023 года, протокол № 658)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Принятие и планирование аудиторского задания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200 «Основные цели независимого аудитора и проведение аудита в соответствии с международными стандартами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210 «Согласование условий аудиторских заданий»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260 (пересмотренный) «Информационное взаимодействие с лицами, отвечающими за корпоративное управление»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300 «Планирование аудита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315 (пересмотренный)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320 «Существенность при планировании и проведен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330 «Аудиторские процедуры в ответ на оцененные риски»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3. Выполнение аудиторского задания: сбор аудиторских доказательств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230 «Аудиторская документация»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240 (пересмотренный) «Обязанности аудитора в отношении недобросовестных действий при проведен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 финансовой отчетности» (введен в действие на территории Российской Федерации Приказом Минфина России от 09.01.2019 № 2н)</w:t>
            </w:r>
          </w:p>
          <w:p w:rsidR="007069FA" w:rsidRPr="008D61B9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250 (пересмотренный) «Рассмотрение законов и нормативных актов в ходе аудита финансовой отчетности» (введен в действие на территории Российской Федерации Приказом Минфина России от 09.01.2019 № 2н)</w:t>
            </w:r>
          </w:p>
          <w:p w:rsidR="007069FA" w:rsidRPr="008D61B9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402 «Особенности аудита организации, пользующейся услугами обслуживающей организации»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500 «Аудиторские доказательства»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501 «Особенности получения аудиторских доказательств в конкретных случаях»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505 «Внешние подтверждения»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510 «Аудиторские задания, выполняемые впервые: остатки на начало периода»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520 «Аналитические процедуры»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530 «Аудиторская выборка»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540 (пересмотренный) "Аудит оценочных значений и соответствующего раскрытия информации"</w:t>
            </w:r>
          </w:p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действие на территории Российской Федерации Приказом Минфина России от 30.12.2020 N 335н)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550 «Связанные стороны»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560 «События после отчетной даты»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580 «Письменные заявления»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600 (пересмотренный) "Особенности аудита финансовой отчетности группы (включая работу аудиторов компонентов)" (введен в действие на территории Российской Федерации Приказом Минфина России от 16.10.2023 N 166н)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610 (пересмотренный) «Использование работы внутренних аудиторов» (введен в действие на территории Российской Федерации Приказом Минфина России от 09.01.2019 № 2н)</w:t>
            </w:r>
          </w:p>
          <w:p w:rsidR="007069FA" w:rsidRPr="008D61B9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620 «Использование работы эксперта аудитора»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710 «Сравнительная информация - сопоставимые показатели и сравнительная финансовая отчетность»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EF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EF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25.12.2008 № 273-ФЗ «О противодействии коррупции»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8868F0" w:rsidRPr="00C14452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52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правилам внутреннего контроля, разрабатываемым адвокатами, нотариусами, … аудиторскими организациями и индивидуальными аудиторами» (Постановление Правительства Российской Федерации от 14 июля 2021 г. N 1188)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8868F0" w:rsidRPr="00C14452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сообщение Минфина России от 09.09.2021 № ИС-АУДИТ-47 «Новое в аудиторском законодательстве: факты и комментарии»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и осуществлению аудиторскими организациями и индивидуальными аудиторами противодействия коррупции</w:t>
            </w: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(приложение № 1 к протоколу заседания Совета по аудиторской деятельности от 06.06.2017 № 34)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</w:t>
            </w:r>
            <w:proofErr w:type="gramStart"/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диторским организациям и индивидуальным аудиторам по тематике противодействия подкупу иностранных должностных лиц при осуществлении международных коммерческих сделок (приложение № 2 к протоколу заседания Совета по аудиторской деятельности от 06.06.2017 № 34)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4. Выводы и составление заключений по итогам аудита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260 (пересмотренный) «Информационное взаимодействие с лицами, отвечающими за корпоративное управление»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265 «Информирование лиц, отвечающих за корпоративное управление, и руководства о недостатках в системе внутреннего контроля»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450 «Оценка искажений, выявленных в ходе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700 (пересмотренный) «Формирование мнения и составление заключения о финансовой отчетности» (введен в действие на территории Российской Федерации Приказом Минфина России от 09.11.2021 № 172н)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701 «Информирование о ключевых вопросах аудита в аудиторском заключении» (введен в действие на территории Российской Федерации Приказом Минфина России от 09.11.2021 № 172н)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705 (пересмотренный) «Модифицированное мнение в аудиторском заключении»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706 (пересмотренный) «Разделы "Важные обстоятельства" и "Прочие сведения" в аудиторском заключении»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720 (пересмотренный) «Обязанности аудитора, относящиеся к прочей информации»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5. Контроль качества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8868F0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управления качеством 1 "Управление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услуг" (введен в действие на территории Российской Федерации Приказом Минфина России от 16.10.2023 N 166н)</w:t>
            </w:r>
          </w:p>
          <w:p w:rsidR="007069FA" w:rsidRPr="008D61B9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AFB" w:rsidRPr="008D61B9" w:rsidTr="008868F0">
        <w:tc>
          <w:tcPr>
            <w:tcW w:w="534" w:type="dxa"/>
          </w:tcPr>
          <w:p w:rsidR="00EF1AFB" w:rsidRPr="008D61B9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037" w:type="dxa"/>
            <w:shd w:val="clear" w:color="auto" w:fill="auto"/>
          </w:tcPr>
          <w:p w:rsidR="00EF1AFB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управления качеством 2 "Проверки качества выполнения заданий" (введен в действие на территории Российской Федерации Приказом Минфина России от 16.10.2023 N 166н)</w:t>
            </w:r>
          </w:p>
          <w:p w:rsidR="00EF1AFB" w:rsidRPr="00EF1AFB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EF1AFB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аудита 220 (пересмотренный) "Управление качеством при проведен</w:t>
            </w:r>
            <w:proofErr w:type="gramStart"/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дита финансовой отчетности" (введен в действие на территории Российской Федерации Приказом Минфина России от 16.10.2023 N 166н) 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ab/>
              <w:t>Виды заданий, обеспечивающих уверенность, отличные от аудита. Сопутствующие услуги. Специальные области аудита.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обзорных проверок 2400 «Задания по обзорной проверке финансовой отчетности прошедших периодов»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обзорных проверок 2410 «Обзорная проверка промежуточной финансовой информации, выполняемая независимым аудитором организации»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заданий, обеспечивающих уверенность 3000 (пересмотренный) «Задания, обеспечивающие уверенность, отличные от аудита и обзорной проверки финансовой информации прошедших периодов»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EF1AFB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сопутствующих услуг 4400 (Пересмотренный) «Задания по выполнению согласованных процедур»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сопутствующих услуг 4410 (Пересмотренный) «Задания по компиляции»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800 (пересмотренный) «Особенности аудита финансовой отчетности, подготовленной в соответствии с концепцией специального назначения»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805 (пересмотренный) «Особенности аудита отдельных отчетов финансовой отчетности и отдельных элементов, групп статей или статей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:rsidTr="008868F0">
        <w:tc>
          <w:tcPr>
            <w:tcW w:w="534" w:type="dxa"/>
          </w:tcPr>
          <w:p w:rsidR="008868F0" w:rsidRPr="00EF1AFB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810 (пересмотренный) «Задания по предоставлению заключения об обобщенной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</w:tbl>
    <w:p w:rsidR="008868F0" w:rsidRDefault="008868F0"/>
    <w:p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F1C7E">
        <w:rPr>
          <w:rFonts w:ascii="Times New Roman" w:hAnsi="Times New Roman" w:cs="Times New Roman"/>
          <w:sz w:val="32"/>
          <w:szCs w:val="32"/>
          <w:u w:val="single"/>
        </w:rPr>
        <w:t>Модуль: «Бухгалтерский учет и бухгалтерская (финансовая) отчетность»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875"/>
      </w:tblGrid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:rsidR="008868F0" w:rsidRPr="006911A2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 xml:space="preserve">Раздел 1. Формирование информации об объектах бухгалтерского учета (элементах финансовой отчетности) и ее отражение в бухгалтерской (финансовой) отчетности 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06.12.2011 № 402-ФЗ «О бухгалтерском учете»</w:t>
            </w:r>
          </w:p>
          <w:p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ведению бухгалтерского учета и бухгалтерской отчетности в Российской Федерации (утверждено Приказом Минфина России от 29.07.1998 № 34н)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договоров строительного подряда» (ПБУ 2/2008) (утверждено Приказом Минфина России от 24.10.2008 № 116н)</w:t>
            </w:r>
          </w:p>
          <w:p w:rsidR="00954CA2" w:rsidRPr="008D61B9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активов и обязательств, стоимость которых выражена в иностранной валюте» (ПБУ 3/2006) (утверждено Приказом Минфина России от 27.11.2006 № 154н)</w:t>
            </w:r>
          </w:p>
          <w:p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«Запасы» (ФСБУ 5/2019) (утвержден Приказом Минфина России от 15.11.2019 № 180н)</w:t>
            </w:r>
          </w:p>
          <w:p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стандарт бухгалтерского учета «Основные средства» (ФСБУ 6/2020) (утвержден Приказом Минфина России от 17.09.2020 №204н)</w:t>
            </w:r>
          </w:p>
          <w:p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 167н)</w:t>
            </w:r>
          </w:p>
          <w:p w:rsidR="00954CA2" w:rsidRPr="008D61B9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«Доходы организации» (ПБУ 9/99) (утверждено Приказом Минфина России от 06.05.1999 № 32н)</w:t>
            </w:r>
          </w:p>
          <w:p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«Расходы организации» (ПБУ 10/99) (утверждено Приказом Минфина России от 06.05.1999 № 33н)</w:t>
            </w:r>
          </w:p>
          <w:p w:rsidR="00954CA2" w:rsidRPr="008D61B9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государственной помощи» (ПБУ 13/2000) (утверждено Приказом Минфина России от 16.10.2000 № 92н)</w:t>
            </w:r>
          </w:p>
          <w:p w:rsidR="007069FA" w:rsidRPr="008D61B9" w:rsidRDefault="007069FA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75" w:type="dxa"/>
            <w:shd w:val="clear" w:color="auto" w:fill="auto"/>
          </w:tcPr>
          <w:p w:rsidR="008868F0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«Нематериальные активы» (ФСБУ 14/2022) (утвержден Приказом Минфина России от 30.05.2022 №86н)</w:t>
            </w:r>
          </w:p>
          <w:p w:rsidR="009A05A6" w:rsidRPr="0049160C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06BE5" w:rsidRPr="008C786A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расходов по займам и кредитам» (ПБУ 15/2008) (утверждено Приказом Минфина России от 06.10.2008 № 107н)</w:t>
            </w:r>
          </w:p>
          <w:p w:rsidR="00954CA2" w:rsidRPr="008C786A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06BE5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по прекращаемой деятельности» (ПБУ 16/02) (утверждено Приказом Минфина России от 02.07.2002 № 66н)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5" w:type="dxa"/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расчетов по налогу на прибыль организаций» (ПБУ 18/02) (утверждено Приказом Минфина России от 19.11.2002 № 114н)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06BE5" w:rsidRPr="008C786A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финансовых вложений» (ПБУ 19/02) (утверждено Приказом Минфина России от 10.12.2002 № 126н)</w:t>
            </w:r>
          </w:p>
          <w:p w:rsidR="00954CA2" w:rsidRPr="008C786A" w:rsidRDefault="00954CA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об участии в совместной деятельности» (ПБУ 20/03) (утверждено Приказом Минфина России от 24.11.2003 № 105н)</w:t>
            </w:r>
          </w:p>
          <w:p w:rsidR="00954CA2" w:rsidRPr="008D61B9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затрат на освоение природных ресурсов» (ПБУ 24/2011) (утверждено Приказом Минфина России от 06.10.2011 № 125н)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«Бухгалтерский учет аренды» (ФСБУ 25/2018) (утвержден Приказом Минфина России от 16.10.2018 №208н)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875" w:type="dxa"/>
            <w:shd w:val="clear" w:color="auto" w:fill="auto"/>
          </w:tcPr>
          <w:p w:rsidR="00954CA2" w:rsidRDefault="00806BE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бухгалтерского учета «Капитальные вложения» (ФСБУ 26/2020) </w:t>
            </w:r>
            <w:r w:rsidR="004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</w:t>
            </w:r>
            <w:r w:rsidR="00E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 Минфина России от 17.09</w:t>
            </w:r>
            <w:r w:rsidR="0043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№204</w:t>
            </w:r>
            <w:r w:rsidRP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</w:t>
            </w:r>
            <w:proofErr w:type="gramEnd"/>
          </w:p>
          <w:p w:rsidR="009A05A6" w:rsidRPr="008D61B9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счетов бухгалтерского учета финансово-хозяйственной деятельности организации и Инструкция по его  применению, (утверждены Приказом Минфина России от 31.10.2000 № 94н)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 основы представления финансовых отчетов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 «Запасы» (введен в действие на территории Российской Федерации Приказом Минфина России от 28.12.2015 №217н)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12 «Налоги на прибыль» (введен в действие на территории Российской Федерации Приказом Минфина России от 28.12.2015 №217н)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16 «Основные средства» (введен в действие на территории Российской Федерации Приказом Минфина России от 28.12.2015 №217н)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19 «Вознаграждения работникам» (введен в действие на территории Российской Федерации Приказом Минфина России от 28.12.2015 №217н)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:rsidR="008868F0" w:rsidRPr="008C786A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20 «Учет государственных субсидий и раскрытие информации о государственной помощи»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21 «Влияние изменений валютных курсов» (введен в действие на территории Российской Федерации Приказом Минфина России от 28.12.2015 №217н)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23 «Затраты по заимствованиям» (введен в действие на территории Российской Федерации Приказом Минфина России от 28.12.2015 №217н)</w:t>
            </w:r>
          </w:p>
          <w:p w:rsidR="00954CA2" w:rsidRPr="008C786A" w:rsidRDefault="00954CA2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75" w:type="dxa"/>
            <w:shd w:val="clear" w:color="auto" w:fill="auto"/>
          </w:tcPr>
          <w:p w:rsidR="00954CA2" w:rsidRPr="008C786A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32 «Финансовые инструменты: представление»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06BE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5" w:type="dxa"/>
            <w:shd w:val="clear" w:color="auto" w:fill="auto"/>
          </w:tcPr>
          <w:p w:rsidR="007069FA" w:rsidRPr="008C786A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36 «Обесценение активов»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:rsidR="008868F0" w:rsidRPr="008C786A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37 «Оценочные обязательства, условные обязательства и условные активы»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38 «Нематериальные активы» (введен в действие на территории Российской Федерации Приказом Минфина России от 28.12.2015 №217н)</w:t>
            </w:r>
          </w:p>
          <w:p w:rsidR="00451C30" w:rsidRPr="008C786A" w:rsidRDefault="00451C3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финансовой отчетности (IAS) 40 «Инвестиционная </w:t>
            </w: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недвижимость» (введен в действие на территории Российской Федерации Приказом Минфина России от 28.12.2015 №217н)</w:t>
            </w:r>
          </w:p>
          <w:p w:rsidR="00451C30" w:rsidRPr="008C786A" w:rsidRDefault="00451C3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:rsidR="008868F0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2 «Выплаты на основе акций» (введен в действие на территории Российской Федерации Приказом Минфина России от 28.12.2015 №217н)</w:t>
            </w:r>
          </w:p>
          <w:p w:rsidR="00451C30" w:rsidRPr="008C786A" w:rsidRDefault="00451C3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:rsidR="008868F0" w:rsidRPr="008C786A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5 «</w:t>
            </w:r>
            <w:proofErr w:type="spellStart"/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активы, предназначенные для продажи, и прекращенная деятельность»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6 «Разведка и оценка запасов полезных ископаемых» (введен в действие на территории Российской Федерации Приказом Минфина России от 28.12.2015 №217н)</w:t>
            </w:r>
          </w:p>
          <w:p w:rsidR="00451C30" w:rsidRPr="008C786A" w:rsidRDefault="00451C3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:rsidR="008868F0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7 «Финансовые инструменты: раскрытие информации» (введен в действие на территории Российской Федерации Приказом Минфина России от 28.12.2015 №217н)</w:t>
            </w:r>
          </w:p>
          <w:p w:rsidR="00451C30" w:rsidRPr="008C786A" w:rsidRDefault="00451C3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75" w:type="dxa"/>
            <w:shd w:val="clear" w:color="auto" w:fill="auto"/>
          </w:tcPr>
          <w:p w:rsidR="008868F0" w:rsidRPr="008C786A" w:rsidRDefault="004D472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9 «Финансовые инструменты» (введен в действие на территории Российской Федерации Приказом Минфина России от 27.06.2016 № 98н)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C786A" w:rsidRDefault="00806BE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75" w:type="dxa"/>
            <w:shd w:val="clear" w:color="auto" w:fill="auto"/>
          </w:tcPr>
          <w:p w:rsidR="008868F0" w:rsidRPr="008C786A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15 «Выручка по договорам с покупателями»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27.06.2016 № 98н)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75150F" w:rsidRDefault="00806BE5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30" w:rsidRPr="00451C30" w:rsidRDefault="00451C30" w:rsidP="007069FA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Международный стандарт финансовой отчетности (IFRS) 16 «Аренда» (введен в действие на территории Российской Федерации Приказом Минфина России от 11.07.2016 №111н) 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9B3E9E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Составление и интерпретация бухгалтерской (финансовой) отчетности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06.12.2011 № 402-ФЗ «О бухгалтерском учете»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ведению бухгалтерского учета и бухгалтерской отчетности в Российской Федерации (утверждено Приказом Минфина России от 29.07.1998 № 34н)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бухгалтерскому учету «Учетная политика организации» (ПБУ </w:t>
            </w:r>
            <w:bookmarkStart w:id="0" w:name="_GoBack"/>
            <w:bookmarkEnd w:id="0"/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1/2008) (утверждено Приказом Минфина России от 06.10.2008 № 106н) 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3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бухгалтерскому учету «Бухгалтерская отчетность организации» (ПБУ 4/99) (утверждено Приказом Минфина России от 06.07.1999 № </w:t>
            </w:r>
            <w:proofErr w:type="gramStart"/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43н)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1C070B" w:rsidRPr="00921C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 при формировании бухгалтерской (финансовой) отчетности по 2024 год включительно</w:t>
            </w:r>
          </w:p>
        </w:tc>
      </w:tr>
      <w:tr w:rsidR="001C070B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B" w:rsidRPr="00921C3C" w:rsidRDefault="001C070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B" w:rsidRPr="007B0AAA" w:rsidRDefault="001C070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бухгалтерского учета (ФСБУ 4/2023) (утверждено Приказом Минфина </w:t>
            </w:r>
            <w:r w:rsidR="00237ADE" w:rsidRPr="00921C3C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921C3C">
              <w:rPr>
                <w:rFonts w:ascii="Times New Roman" w:hAnsi="Times New Roman" w:cs="Times New Roman"/>
                <w:sz w:val="24"/>
                <w:szCs w:val="24"/>
              </w:rPr>
              <w:t>от 04.10.2023 №</w:t>
            </w:r>
            <w:proofErr w:type="gramStart"/>
            <w:r w:rsidRPr="00921C3C">
              <w:rPr>
                <w:rFonts w:ascii="Times New Roman" w:hAnsi="Times New Roman" w:cs="Times New Roman"/>
                <w:sz w:val="24"/>
                <w:szCs w:val="24"/>
              </w:rPr>
              <w:t xml:space="preserve">157н) </w:t>
            </w:r>
            <w:proofErr w:type="gramEnd"/>
            <w:r w:rsidRPr="00921C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применяется, начиная с бухгалтерской (финансовой) отчетности за 2025 год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«События после отчетной даты» ПБУ 7/98 (утверждено Приказом Минфина России от 25.11.1998 № 56н)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о связанных сторонах» (ПБУ 11/2008) (утверждено Приказом Минфина России от 29.04.2008 № 48н)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по сегментам» (ПБУ 12/2010) (утверждено Приказом Минфина России от 08.11.2010 № 143н)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1C070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по прекращаемой деятельности» (ПБУ 16/02) (утверждено Приказом Минфина России от 02.07.2002 № 66н)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1C070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</w:t>
            </w:r>
            <w:r w:rsidR="009F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бухгалтерскому учету «Изменения</w:t>
            </w: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оценочных значений» (ПБУ 21/2008) (утверждено Приказом Минфина России от 06.10.2008 № 106н)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«Исправление ошибок в бухгалтерском учете и отчетности» (ПБУ 22/2010) (утверждено Приказом Минфина России от 28.06.2010 № 63н)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«Отчет о движении денежных средств» (ПБУ 23/2011) (утверждено Приказом Минфина России от 02.02.2011 № 11н)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России от 02.07.2010 № 66н «О формах бухгалтерской отчетности организаций»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раскрытию информации о прибыли, приходящейся на одну акцию (утверждены Приказом Минфина России от 21.03.2000 № 29н)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формированию бухгалтерской отчетности при осуществлении реорганизации организаций (утверждены Приказом Минфина России от 20.05.2003 № 44н)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Минфина России «Об особенностях формирования бухгалтерской (финансовой) отчетности некоммерческих организаций (ПЗ-1/2015)»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 основы представления финансовых отчетов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30" w:rsidRPr="008D61B9" w:rsidRDefault="00451C30" w:rsidP="00BE3B5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финансовой отчетности (IAS) 1 «Представление финансовой отчетности» (введен в действие на территории Российской Федерации Приказом Минфина России от 28.12.2015 №217н) 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1C070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E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7 «Отчет о движении денежных средств» (введен в действие на территории Российской Федерации Приказом Минфина России от 28.12.2015 №217н)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1C070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451C30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финансовой отчетности (IAS) 8 «Учетная политика, изменения в бухгалтерских оценках и ошибки» (введен в действие на территории Российской Федерации Приказом Минфина России от 28.12.2015 №217н) </w:t>
            </w:r>
          </w:p>
          <w:p w:rsidR="007069FA" w:rsidRPr="008D61B9" w:rsidRDefault="007069FA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10 «События после отчетного периода» (введен в действие на территории Российской Федерации Приказом Минфина России от 28.12.2015 №217н)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24 «Раскрытие информации о связанных сторонах» (введен в действие на территории Российской Федерации Приказом Минфина России от 28.12.2015 №217н)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27 «Отдельная финансовая отчетность» (введен в действие на территории Российской Федерации Приказом Минфина России от 28.12.2015 №217н)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финансовой отчетности (IAS) 28 «Инвестиции в ассоциированные организации и совместные предприятия» (введен в действие на территории Российской Федерации Приказом Минфина России от 28.12.2015 </w:t>
            </w: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33 «Прибыль на акцию» (введен в действие на территории Российской Федерации Приказом Минфина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34 «Промежуточная финансовая отчетность»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 «Первое применение Международных стандартов финансовой отчетности»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3 «Объединения бизнесов»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1C070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5 «</w:t>
            </w:r>
            <w:proofErr w:type="spellStart"/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активы, предназначенные для продажи, и прекращенная деятельность» (введен в действие на территории Российской Федерации Приказом Минфина России от 28.12.2015 №217н)</w:t>
            </w:r>
          </w:p>
          <w:p w:rsidR="00451C30" w:rsidRPr="008D61B9" w:rsidRDefault="00451C3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1C070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8 «Операционные сегменты»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10 «Консолидированная финансовая отчетность»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F0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11 «Совместное предпринимательство»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28.12.2015 №217н)</w:t>
            </w:r>
          </w:p>
        </w:tc>
      </w:tr>
      <w:tr w:rsidR="008868F0" w:rsidRPr="008D61B9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E" w:rsidRPr="008D61B9" w:rsidRDefault="00451C30" w:rsidP="00451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12 «Раскрытие информации об участии в других организациях» (введен в действие на территории Российской Федерации Приказом Минф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России от 28.12.2015 №217н)</w:t>
            </w:r>
          </w:p>
        </w:tc>
      </w:tr>
      <w:tr w:rsidR="008868F0" w:rsidRPr="008D61B9" w:rsidTr="008868F0">
        <w:tc>
          <w:tcPr>
            <w:tcW w:w="696" w:type="dxa"/>
          </w:tcPr>
          <w:p w:rsidR="008868F0" w:rsidRPr="008D61B9" w:rsidRDefault="001C070B" w:rsidP="008868F0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875" w:type="dxa"/>
            <w:shd w:val="clear" w:color="auto" w:fill="auto"/>
          </w:tcPr>
          <w:p w:rsidR="00954CA2" w:rsidRPr="00954CA2" w:rsidRDefault="00451C30" w:rsidP="00954CA2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51C3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Международный стандарт финансовой отчетности (IFRS) 13 «Оценка справедливой стоимости»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8D61B9" w:rsidTr="008868F0">
        <w:trPr>
          <w:trHeight w:val="645"/>
        </w:trPr>
        <w:tc>
          <w:tcPr>
            <w:tcW w:w="696" w:type="dxa"/>
          </w:tcPr>
          <w:p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5" w:type="dxa"/>
            <w:shd w:val="clear" w:color="auto" w:fill="auto"/>
          </w:tcPr>
          <w:p w:rsidR="008868F0" w:rsidRPr="009B3E9E" w:rsidRDefault="008868F0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Особенности формирования бухгалтерской (финансовой) отчетности организаций финансового рынка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8875" w:type="dxa"/>
            <w:shd w:val="clear" w:color="auto" w:fill="auto"/>
          </w:tcPr>
          <w:p w:rsidR="00655B20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28.12.2015 № 526-П «Отраслевой стандарт бухгалтерского учета «Порядок составления бухгалтерской (финансовой) отчетности страховых организаций и обще</w:t>
            </w:r>
            <w:proofErr w:type="gram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вз</w:t>
            </w:r>
            <w:proofErr w:type="gram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аимного страхования»</w:t>
            </w:r>
          </w:p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75" w:type="dxa"/>
            <w:shd w:val="clear" w:color="auto" w:fill="auto"/>
          </w:tcPr>
          <w:p w:rsidR="00655B20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04.09.2015 № 491-П «Отраслевой стандарт бухгалтерского учета в страховых организациях и обществах взаимного страхования, расположенных на территории Российской Федерации»</w:t>
            </w:r>
          </w:p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 Банка России от 04.09.2013 № 3054-У «О порядке составления кредитными организациями годовой бухгалтерской (финансовой) отчетности»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02.03.2015 № 3580-У «О представлении кредитными организациями финансовой отчетности»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875" w:type="dxa"/>
            <w:shd w:val="clear" w:color="auto" w:fill="auto"/>
          </w:tcPr>
          <w:p w:rsidR="00954CA2" w:rsidRPr="00954CA2" w:rsidRDefault="00954CA2" w:rsidP="0095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10.04.2023 N 6406-У</w:t>
            </w:r>
          </w:p>
          <w:p w:rsidR="00655B20" w:rsidRPr="000E2206" w:rsidRDefault="00954CA2" w:rsidP="0095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формах, сроках, порядке составления и представления отчетности  кредитных организаций в Центральный банк Российской Федерации, а также о перечне информации о деятельности кредитных организаций (банковских групп)"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27.11.2018 N 4983-У</w:t>
            </w:r>
          </w:p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формах, порядке и сроках раскрытия кредитными организациями информации о своей деятельности" (вместе с "Пояснительной информацией к годовой отчетности")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921C3C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55B20" w:rsidRPr="000E22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Положение</w:t>
              </w:r>
            </w:hyperlink>
            <w:r w:rsidR="00655B20"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 России от 28.06.2017 № 590-П о порядке формирования кредитными организациями резервов на возможные потери по ссудам, ссудной и приравненной к ней задолженности 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23.10.2017 № 611-П о порядке формирования кредитными организациями резервов на возможные потери 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06.06.2019 N 198-И</w:t>
            </w:r>
          </w:p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обязательных нормативах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и осуществлении Банком России надзора за их соблюдением"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04.07.2018 N 646-П "О методике определения собственных средств (капитала) кредитных организаций ("Базель III")"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29.11.2019 N 199-И "Об обязательных нормативах и надбавках к нормативам достаточности капитала банков с универсальной лицензией"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14.12.2017 № 4645-У «О порядке и сроках раскрытия головными кредитными организациями банковских групп консолидированной финансовой отчетности»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27.11.2017 № 4619-У «О порядке и сроках раскрытия и представления банковскими холдингами консолидированной финансовой отчетности»</w:t>
            </w:r>
          </w:p>
        </w:tc>
      </w:tr>
      <w:tr w:rsidR="00655B20" w:rsidRPr="008D61B9" w:rsidTr="008868F0">
        <w:trPr>
          <w:trHeight w:val="645"/>
        </w:trPr>
        <w:tc>
          <w:tcPr>
            <w:tcW w:w="696" w:type="dxa"/>
          </w:tcPr>
          <w:p w:rsidR="00655B20" w:rsidRPr="000E2206" w:rsidRDefault="00237ADE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75" w:type="dxa"/>
            <w:shd w:val="clear" w:color="auto" w:fill="auto"/>
          </w:tcPr>
          <w:p w:rsidR="00655B20" w:rsidRPr="000E2206" w:rsidRDefault="00655B20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07.08.2017 № 4481-У "О правилах и сроках раскрытия головными кредитными организациями банковских групп информации о принимаемых рисках, процедурах их оценки, управления рисками и капиталом и о финансовых инструментах, включаемых в расчет собственных средств (капитала) банковской группы"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07.08.2017 № 4482-У "О форме и порядке раскрытия кредитной организацией (головной кредитной организацией банковской группы) информации о принимаемых рисках, процедурах их оценки, управления рисками и капиталом"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28.12.2015 № 527-П «Отраслевой стандарт бухгалтерского учета «Порядок составления бухгалтерской (финансовой) отчетности негосударственных пенсионных фондов» 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05.11.2015 № 502-П "Отраслевой стандарт бухгалтерского учета операций негосударственных пенсионных фондов,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обеспечению" 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03.02.2016 № 532-П "Отраслевой стандарт бухгалтерского учета "Порядок составления бухгалтерской (финансовой) отчетности профессиональных участников рынка ценных бумаг, акционерных инвестиционных фондов, организаторов торговли, центральных контрагентов, клиринговых организаций, специализированных депозитариев инвестиционного фонда, паевого инвестиционного фонда и негосударственного пенсионного фонда, управляющих компаний инвестиционного фонда, паевого инвестиционного фонда и негосударственного пенсионного фонда, бюро кредитных историй, кредитных рейтинговых агентств, страховых брокеров" </w:t>
            </w:r>
            <w:proofErr w:type="gramEnd"/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25.10.2017 № 613-П о формах раскрытия информации в бухгалтерской (финансовой) отчетности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некредитных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организаций и порядке группировки счетов бухгалтерского учета в соответствии с показателями бухгалтерской (финансовой) отчетности" 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25.10.2017 № 614-П о формах раскрытия информации в бухгалтерской (финансовой) отчетности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кредитных потребительских кооперативов, сельскохозяйственных кредитных потребительских кооперативов, жилищных накопительных кооперативов, ломбардов и порядке группировки счетов бухгалтерского учета в соответствии с показателями бухгалтерской (финансовой) отчетности" 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14.01.2020 N 5386-У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составе и порядке раскрытия Банком России информации, содержащейся в отчетности кредитных организаций (банковских групп)"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02.10.2017 N 606-П</w:t>
            </w:r>
          </w:p>
          <w:p w:rsidR="00622B08" w:rsidRPr="000E2206" w:rsidRDefault="00622B08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операций с ценными бумагами"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25.11.2013 N 409-П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бухгалтерского учета отложенных налоговых обязательств и отложенных налоговых активов"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02.10.2017 N 605-П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операций по размещению денежных средств по кредитным договорам, операций, связанных с осуществлением сделок по приобретению права требования от третьих лиц исполнения обязательств в денежной форме, операций по обязательствам по выданным банковским гарантиям и предоставлению денежных средств"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02.10.2017 N 604-П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(депозита), кредитным договорам, операций по выпуску и погашению (оплате) облигаций, векселей, депозитных и сберегательных сертификатов"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06.12.2017 N 183-И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обязательных нормативах банков с базовой лицензией"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(вместе с "Методикой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 кредитного риска по ПФИ")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02.08.2021 N 5873-У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установлении обязательного норматива достаточности капитала для профессиональных участников рынка ценных бумаг, осуществляющих дилерскую, брокерскую деятельность, деятельность по управлению ценными бумагами и деятельность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форекс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-дилеров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08.11.2021 N 207-И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допустимых сочетаниях банковских операций расчетных небанковских кредитных организаций, об обязательных нормативах расчетных небанковских кредитных организаций и об осуществлении Банком России надзора за их соблюдением" (Зарегистрировано в Минюсте России 10.06.2022 N 68834)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02.02.2021 N 5722-У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формах, сроках и порядке составления и представления в Банк России отчетности и иных документов и информации кредитны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потребительских кооперативов"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16.11.2021 N 781-П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требованиях к финансовой устойчивости и платежеспособности страховщиков"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24.11.2022 N 809-П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Плане счетов бухгалтерского учета для кредитных организаций и порядке его применения"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24.11.2022 N 810-П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доходов, расходов и прочего совокупного дохода"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31.03.2023 N 6388-У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составе отчетности негосударственных пенсионных фондов, осуществляющих деятельность по негосударственному пенсионному обеспечению и поставленных на учет в системе гарантирования прав участников, иных документах и информации, указанных в части 2 статьи 15 Федерального закона от 28 декабря 2022 года N 555-ФЗ "О гарантировании прав участников негосударственных пенсионных фондов в рамках деятельности по негосударственному пенсионному обеспечению", которые направляются Банком России в государственную</w:t>
            </w:r>
            <w:proofErr w:type="gram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корпорацию "Агентство по страхованию вкладов", и </w:t>
            </w:r>
            <w:proofErr w:type="gram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сроках</w:t>
            </w:r>
            <w:proofErr w:type="gram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направления"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16.11.2022 N 6316-У</w:t>
            </w:r>
          </w:p>
          <w:p w:rsidR="00622B08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формах, сроках и порядке составления и представления в Банк России отчетности и иных документов и информации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компаний и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микрокредитных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компаний"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30.01.2023 N 814-П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расчета размера операционного риска банковской группы"</w:t>
            </w: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75" w:type="dxa"/>
            <w:shd w:val="clear" w:color="auto" w:fill="auto"/>
          </w:tcPr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14.08.2023 N 6504-У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особенностях бухгалтерского учета для участников эксперимента, являющихся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некредитными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финансовыми организациями, в связи с осуществлением ими деятельности по партнерскому финансированию и порядка составления участниками эксперимента бухгалтерской (финансовой) отчетности при </w:t>
            </w:r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осуществлении деятельности по партнерскому финансированию для </w:t>
            </w:r>
            <w:proofErr w:type="spellStart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некредитных</w:t>
            </w:r>
            <w:proofErr w:type="spellEnd"/>
            <w:r w:rsidRPr="000E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организаций"</w:t>
            </w:r>
          </w:p>
          <w:p w:rsidR="00622B08" w:rsidRPr="000E2206" w:rsidRDefault="00622B08" w:rsidP="00F6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08" w:rsidRPr="008D61B9" w:rsidTr="008868F0">
        <w:trPr>
          <w:trHeight w:val="645"/>
        </w:trPr>
        <w:tc>
          <w:tcPr>
            <w:tcW w:w="696" w:type="dxa"/>
          </w:tcPr>
          <w:p w:rsidR="00622B08" w:rsidRPr="008D61B9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875" w:type="dxa"/>
            <w:shd w:val="clear" w:color="auto" w:fill="auto"/>
          </w:tcPr>
          <w:p w:rsidR="00622B08" w:rsidRPr="00622B08" w:rsidRDefault="00622B08" w:rsidP="006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14.08.2023 N 6505-У</w:t>
            </w:r>
          </w:p>
          <w:p w:rsidR="00622B08" w:rsidRPr="000E2206" w:rsidRDefault="00622B08" w:rsidP="006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особенностях бухгалтерского учета для участников эксперимента, являющихся кредитными организациями, в связи с осуществлением ими деятельности по партнерскому финансированию"</w:t>
            </w:r>
          </w:p>
        </w:tc>
      </w:tr>
      <w:tr w:rsidR="00800B7E" w:rsidRPr="00F551E8" w:rsidTr="008868F0">
        <w:trPr>
          <w:trHeight w:val="645"/>
        </w:trPr>
        <w:tc>
          <w:tcPr>
            <w:tcW w:w="696" w:type="dxa"/>
          </w:tcPr>
          <w:p w:rsidR="00800B7E" w:rsidRPr="00F551E8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875" w:type="dxa"/>
            <w:shd w:val="clear" w:color="auto" w:fill="auto"/>
          </w:tcPr>
          <w:p w:rsidR="00800B7E" w:rsidRPr="00F551E8" w:rsidRDefault="00800B7E" w:rsidP="00800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03.05.2023 N 815-П</w:t>
            </w:r>
          </w:p>
          <w:p w:rsidR="00800B7E" w:rsidRPr="00F551E8" w:rsidRDefault="00800B7E" w:rsidP="0062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составления отчетности, необходимой для осуществления надзора за кредитными организациями на консолидированной основе, а также иной информации о деятельности банковской группы и правилах составления отчетности, необходимой для осуществления надзора за кредитными организациями на консолидированной основе"</w:t>
            </w:r>
          </w:p>
        </w:tc>
      </w:tr>
      <w:tr w:rsidR="00E104EE" w:rsidRPr="00F551E8" w:rsidTr="008868F0">
        <w:trPr>
          <w:trHeight w:val="645"/>
        </w:trPr>
        <w:tc>
          <w:tcPr>
            <w:tcW w:w="696" w:type="dxa"/>
          </w:tcPr>
          <w:p w:rsidR="00E104EE" w:rsidRPr="00F551E8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875" w:type="dxa"/>
            <w:shd w:val="clear" w:color="auto" w:fill="auto"/>
          </w:tcPr>
          <w:p w:rsidR="00E104EE" w:rsidRPr="00F551E8" w:rsidRDefault="00E104EE" w:rsidP="00E1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 Банка России от 29.06.2023 N 6477-У</w:t>
            </w:r>
          </w:p>
          <w:p w:rsidR="00E104EE" w:rsidRPr="00F551E8" w:rsidRDefault="00E104EE" w:rsidP="00E10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</w:rPr>
              <w:t>"О нормативном размере страхового резерва негосударственного пенсионного фонда, порядке его формирования, порядке осуществления отчислений на его формирование и порядке его использования"</w:t>
            </w:r>
          </w:p>
        </w:tc>
      </w:tr>
      <w:tr w:rsidR="00E104EE" w:rsidRPr="00F551E8" w:rsidTr="008868F0">
        <w:trPr>
          <w:trHeight w:val="645"/>
        </w:trPr>
        <w:tc>
          <w:tcPr>
            <w:tcW w:w="696" w:type="dxa"/>
          </w:tcPr>
          <w:p w:rsidR="00E104EE" w:rsidRPr="00F551E8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75" w:type="dxa"/>
            <w:shd w:val="clear" w:color="auto" w:fill="auto"/>
          </w:tcPr>
          <w:p w:rsidR="00E104EE" w:rsidRPr="00F551E8" w:rsidRDefault="00E104EE" w:rsidP="00E1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E8">
              <w:rPr>
                <w:rFonts w:ascii="Times New Roman" w:hAnsi="Times New Roman" w:cs="Times New Roman"/>
                <w:sz w:val="24"/>
                <w:szCs w:val="24"/>
              </w:rPr>
              <w:t>Указание Банка России от 28.06.2024 N 6782-У</w:t>
            </w:r>
          </w:p>
          <w:p w:rsidR="00E104EE" w:rsidRPr="00F551E8" w:rsidRDefault="00E104EE" w:rsidP="00E1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E8">
              <w:rPr>
                <w:rFonts w:ascii="Times New Roman" w:hAnsi="Times New Roman" w:cs="Times New Roman"/>
                <w:sz w:val="24"/>
                <w:szCs w:val="24"/>
              </w:rPr>
              <w:t>"О порядке расчета дохода от размещения средств пенсионных резервов для целей расчета переменной части вознаграждения негосударственного пенсионного фонда, осуществляющего деятельность по негосударственному пенсионному обеспечению, формированию долгосрочных сбережений, а также расчетной величины дохода от размещения средств пенсионных резервов и о величине специального финансового индикатора, используемого при определении указанной расчетной величины"</w:t>
            </w:r>
          </w:p>
        </w:tc>
      </w:tr>
      <w:tr w:rsidR="00E104EE" w:rsidRPr="008D61B9" w:rsidTr="008868F0">
        <w:trPr>
          <w:trHeight w:val="645"/>
        </w:trPr>
        <w:tc>
          <w:tcPr>
            <w:tcW w:w="696" w:type="dxa"/>
          </w:tcPr>
          <w:p w:rsidR="00E104EE" w:rsidRPr="00F551E8" w:rsidRDefault="00237AD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875" w:type="dxa"/>
            <w:shd w:val="clear" w:color="auto" w:fill="auto"/>
          </w:tcPr>
          <w:p w:rsidR="00E104EE" w:rsidRPr="00F551E8" w:rsidRDefault="00E104EE" w:rsidP="00E1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 Банка России от 24.10.2022 N 6296-У</w:t>
            </w:r>
          </w:p>
          <w:p w:rsidR="00E104EE" w:rsidRPr="00F551E8" w:rsidRDefault="00E104EE" w:rsidP="00E10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"О формах, порядке и сроках представления в Банк России бухгалтерской (финансовой) отчетности отдельных </w:t>
            </w:r>
            <w:proofErr w:type="spellStart"/>
            <w:r w:rsidRPr="00F551E8">
              <w:rPr>
                <w:rFonts w:ascii="Times New Roman" w:hAnsi="Times New Roman" w:cs="Times New Roman"/>
                <w:bCs/>
                <w:sz w:val="24"/>
                <w:szCs w:val="24"/>
              </w:rPr>
              <w:t>некредитных</w:t>
            </w:r>
            <w:proofErr w:type="spellEnd"/>
            <w:r w:rsidRPr="00F55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финансовых организаций, кредитных рейтинговых агентств и бюро кредитных историй"</w:t>
            </w:r>
          </w:p>
        </w:tc>
      </w:tr>
    </w:tbl>
    <w:p w:rsidR="00F667D7" w:rsidRDefault="00F667D7" w:rsidP="008868F0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lastRenderedPageBreak/>
        <w:t>Модуль: «Анализ и оценка устойчивости бизнеса»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«Анализ и оценка устойчивости бизнеса» https://eak-rus.ru/files/2020/fin-2et-mm.pdf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27.07.2010 № 208-ФЗ «О консолидированной финансовой отчетности»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Международный стандарт интегрированной отчетности. https://www.integratedreporting.org/wp-content/uploads/2021/06/International-Integrated-Reporting-Framework-January-2021-Russian.pdf 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Минэкономразвития России от 14.04.2022 N 200 "Об утверждении федеральных стандартов оценки и о внесении изменений в некоторые приказы Минэкономразвития России о федеральных стандартах оценки" (вместе с "Федеральным стандартом оценки "Структура федеральных стандартов оценки и основные понятия, используемые в федеральных стандартах оценки (ФСО I)", "Федеральным стандартом оценки "Виды стоимости (ФСО II)", "Федеральным стандартом оценки "Процесс оценки (ФСО III)", "Федеральным стандартом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оценки "Задание на оценку (ФСО IV)", "Федеральным стандартом оценки "Подходы и методы оценки (ФСО V)", "Федеральным стандартом оценки "Отчетом об оценке (ФСО VI)")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стандарт оценки «Оценка бизнеса (ФСО № 8)» (утвержден приказом Минэкономразвития России от 01.06.2015 № 326)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315 (пересмотренный, 2019 г.)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520 "Аналитические процедуры" (введен в действие на территории Российской Федерации Приказом Минфина России от 09.01.2019 N 2н)</w:t>
            </w:r>
          </w:p>
        </w:tc>
      </w:tr>
      <w:tr w:rsidR="00F667D7" w:rsidRPr="00F667D7" w:rsidTr="00F667D7">
        <w:trPr>
          <w:trHeight w:val="9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2н)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заданий, обеспечивающих уверенность 3000 (пересмотренный) «Задания, обеспечивающие уверенность, отличные от аудита и обзорной проверки финансовой информации прошедших периодов» (введен в действие на территории Российской Федерации Приказом Минфина России от 09.01.2019 № 2н)</w:t>
            </w:r>
          </w:p>
        </w:tc>
      </w:tr>
      <w:tr w:rsidR="00F667D7" w:rsidRPr="00F667D7" w:rsidTr="00F667D7">
        <w:trPr>
          <w:trHeight w:val="357"/>
        </w:trPr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заданий, обеспечивающих уверенность 3400 «Проверка прогнозной финансовой информации» (введен в действие на территории Российской Федерации приказом Минфина России от 09.01.2019 № 2н)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Указание Банка России от 03.04.2017 № 4336-У «Об оценке экономического положения банков»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по раскрытию публичными акционерными обществами нефинансовой информации, связанной с деятельностью таких обществ. Публичным акционерным обществам от 12.07.2021 № ИН-06-28/49: [Электронный ресурс]. URL: https://cbr.ru/StaticHtml/File/117620/20210712_in-06-28_49.pdf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Экономический, социальный и экологический анализ деятельности экономических субъектов : учебник / Б.А.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 Басова, Л.З.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Бейсенова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общ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В.И. Бариленко, О.В. Ефимовой, Е.В. Никифоровой. — Москва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— 184 с. — ISBN 978-5-406-09852-3.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8267C3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 А.  Финансовый анализ</w:t>
            </w:r>
            <w:proofErr w:type="gramStart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Н. А. Казакова. — 2-е изд., </w:t>
            </w:r>
            <w:proofErr w:type="spellStart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2024. — 490 с. — (Высшее образование). — ISBN 978-5-534-16315-5. — Текст</w:t>
            </w:r>
            <w:proofErr w:type="gramStart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</w:t>
            </w:r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Образовательная платформа </w:t>
            </w:r>
            <w:proofErr w:type="spellStart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2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https://urait.ru/bcode/544772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2A4A16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 А.  Анализ финансовой отчетности. Консолидированный бизнес</w:t>
            </w:r>
            <w:proofErr w:type="gramStart"/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среднего профессионального образования / Н. А. Казакова. — Москва</w:t>
            </w:r>
            <w:proofErr w:type="gramStart"/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2A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2024. — 233 с.— ISBN 978-5-534-11232-0. — URL: https://urait.ru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D7" w:rsidRPr="00F667D7" w:rsidRDefault="002A4A16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Казакова, Н. А.  Современный стратегический анализ</w:t>
            </w:r>
            <w:proofErr w:type="gramStart"/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вузов / Н. А. Казакова. — 4-е изд., </w:t>
            </w:r>
            <w:proofErr w:type="spellStart"/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2A4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2024. — 453 с. — ISBN 978-5-534-17949-1. — URL: https://urait.ru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Когденко В.Г. Экономический анализ: анализ интегрированной отчетности. М.: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-Дана, 2017. – 499 с. ISBN: 978-5-238-02965-8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Лисовская, И. А. Анализ финансовой отчетности организации / И. А. Лисовская. – Москва</w:t>
            </w: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Общество с ограниченной ответственностью "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Центркаталог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", 2022. – 160 с. – (Вузовский учебник). – ISBN 978-5-903268-68-9.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8267C3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Пласкова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Н. С. Анализ финансовой отчетности, составленной по МСФО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учебник / Н.С.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Пласкова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— 3-е изд.,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перераб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и доп. — Москва : ИНФРА-М, 2024. — 276 c. — 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(Высшее образование: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Магистратура).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— DOI 10.12737/1121571. - ISBN 978-5-16-016377-2. - Текст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электронный. - URL: https://znanium.com/catalog/product/2084385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D7" w:rsidRPr="00F667D7" w:rsidRDefault="002A4A16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Теплова, Т. В.  Корпоративные финансы (продвинутый уровень)</w:t>
            </w:r>
            <w:proofErr w:type="gram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учебник и практикум для вузов / Т. В. Теплова. — 2-е изд., </w:t>
            </w:r>
            <w:proofErr w:type="spell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испр</w:t>
            </w:r>
            <w:proofErr w:type="spell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Юрайт</w:t>
            </w:r>
            <w:proofErr w:type="spell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2024. — 750 с.— ISBN 978-5-534-17326-0. — URL: https://urait.ru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D7" w:rsidRPr="00F667D7" w:rsidRDefault="002A4A16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Шеремет</w:t>
            </w:r>
            <w:proofErr w:type="spell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А. Д. Анализ и диагностика финансово-хозяйственной деятельности предприятия</w:t>
            </w:r>
            <w:proofErr w:type="gram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учебник / А. Д. </w:t>
            </w:r>
            <w:proofErr w:type="spell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Шеремет</w:t>
            </w:r>
            <w:proofErr w:type="spell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— 2-е изд., доп. — Москва : ИНФРА-М, 2024. — 374 с. - ISBN 978-5-16-018982-6. - URL: https://znanium.com/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Раздел «Функции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Excel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 алфавиту)» русскоязычной страницы службы поддержки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Microsoft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 https://support.microsoft.com/ru-ru/office/%D1%84%D1%83%D0%BD%D0%BA%D1%86%D0%B8%D0%B8-excel-%D0%BF%D0%BE-%D0%B0%D0%BB%D1%84%D0%B0%D0%B2%D0%B8%D1%82%D1%83-b3944572-255d-4efb-bb96-c6d90033e188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8267C3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Сдвижков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О. А., Финансовая математика в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учебное пособие / О. А.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Сдвижков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КноРус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2023. — 261 с. — ISBN 978-5-406-10661-7. — URL: https://book.ru/book/945923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Гобарева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Я. Л. Бизнес-аналитика средствами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учебное пособие / Я.Л.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Гобарева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О.Ю. Городецкая, А.В.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Золотарюк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— 3-е изд.,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перераб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и доп. — Москва : Вузовский учебник</w:t>
            </w: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ИНФРА-М, 2023. — 350 с. + Доп. материалы [Электронный ресурс]. - ISBN 978-5-9558-0560-3. - Текст</w:t>
            </w: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электронный. - URL: https://znanium.com/catalog/product/1893969 </w:t>
            </w:r>
          </w:p>
        </w:tc>
      </w:tr>
    </w:tbl>
    <w:p w:rsidR="00617789" w:rsidRDefault="00617789" w:rsidP="00F667D7"/>
    <w:p w:rsidR="00F551E8" w:rsidRDefault="00F551E8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</w:p>
    <w:p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Модуль: «Управленческий учет, управление рисками, внутренний контроль»</w:t>
      </w:r>
    </w:p>
    <w:p w:rsidR="00F667D7" w:rsidRPr="00F667D7" w:rsidRDefault="00F667D7" w:rsidP="00F667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:rsidTr="00F667D7">
        <w:tc>
          <w:tcPr>
            <w:tcW w:w="534" w:type="dxa"/>
          </w:tcPr>
          <w:p w:rsidR="00F667D7" w:rsidRPr="00C726FE" w:rsidRDefault="00C726FE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C726F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«Управленческий учет, управление рисками, внутренний контроль»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Управленческий учет для целей управления рисками и контроля бизнес-процессов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C726FE" w:rsidP="00F6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Друри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Управленческий учет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решений. Учебник. Пер. с англ.М.:ЮНИТИ-ДАНА,2017.-655с.-ISB№ 978-5-238-00580-6 ЭБС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https://Znanium.com</w:t>
            </w:r>
          </w:p>
        </w:tc>
      </w:tr>
      <w:tr w:rsidR="00F667D7" w:rsidRPr="00F667D7" w:rsidTr="00F667D7">
        <w:trPr>
          <w:trHeight w:val="647"/>
        </w:trPr>
        <w:tc>
          <w:tcPr>
            <w:tcW w:w="534" w:type="dxa"/>
          </w:tcPr>
          <w:p w:rsidR="00F667D7" w:rsidRPr="00F667D7" w:rsidRDefault="00C726FE" w:rsidP="00F6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775062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FF0000"/>
                <w:sz w:val="28"/>
                <w:szCs w:val="28"/>
                <w:u w:val="single"/>
              </w:rPr>
            </w:pPr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Казакова Н.А. Современный стратегический анализ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и практикум для вузов / Н. А. Казакова. — 4-е изд., </w:t>
            </w:r>
            <w:proofErr w:type="spell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2024. — 453 с. — (Высшее образование). — ISBN 978-5-534-17949-1. — Текст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URL: https://urait.ru/bcode/536176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C726FE" w:rsidRDefault="00C726FE" w:rsidP="00F6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775062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Казакова Н.А., Когденко В.Г., Мельник М.В. Финансы и финансовый анализ. — Москва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ИНФРА-М, 2024. — 201 с. — (Высшее образование: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Магистратура).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— ISBN: 978-5-16-016824-1  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Управление рисками</w:t>
            </w:r>
          </w:p>
        </w:tc>
      </w:tr>
      <w:tr w:rsidR="00F667D7" w:rsidRPr="00F667D7" w:rsidTr="00F667D7">
        <w:trPr>
          <w:trHeight w:val="274"/>
        </w:trPr>
        <w:tc>
          <w:tcPr>
            <w:tcW w:w="534" w:type="dxa"/>
          </w:tcPr>
          <w:p w:rsidR="00F667D7" w:rsidRPr="00F667D7" w:rsidRDefault="00C726FE" w:rsidP="00F6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ИСО 31000-2019. Национальный стандарт Российской Федерации. Менеджмент риска. Принципы и руководство" (утв. и 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Приказом </w:t>
            </w:r>
            <w:proofErr w:type="spell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от 10.12.2019 N 1379-ст) 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Информация Минфина России от 14.09.2012 «О раскрытии информации о рисках хозяйственной деятельности организации в годовой бухгалтерской отчетности (ПЗ-9/2012)»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F667D7" w:rsidRPr="00775062" w:rsidRDefault="00775062" w:rsidP="00D90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315 (пересмотренный</w:t>
            </w:r>
            <w:r w:rsidR="00D9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2019г</w:t>
            </w:r>
            <w:r w:rsidRPr="007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«Выявление и оценка рисков существенного искажения» (введен в действие на территории Российской Федерации Приказом Минфина России от 27.10.2021 N 163н, </w:t>
            </w:r>
            <w:r w:rsidR="00D9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изм. и доп., вступ. в силу с 01.01.2024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ИСО/МЭК 27005-2010. Национальный стандарт Российской Федерации. Информационная технология. Методы и средства обеспечения безопасности. Менеджмент риска информационной безопасности" (утв. и введен в действие Приказом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30.11.2010 № 632-ст)</w:t>
            </w:r>
          </w:p>
        </w:tc>
      </w:tr>
      <w:tr w:rsidR="00F667D7" w:rsidRPr="00F667D7" w:rsidTr="00F667D7">
        <w:trPr>
          <w:trHeight w:val="813"/>
        </w:trPr>
        <w:tc>
          <w:tcPr>
            <w:tcW w:w="534" w:type="dxa"/>
          </w:tcPr>
          <w:p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"ГОСТ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ИСО/МЭК 38500-2017. Национальный стандарт Российской Федерации. Информационные технологии. Стратегическое управление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организации"</w:t>
            </w:r>
          </w:p>
          <w:p w:rsid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(утв. и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действие Приказом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08.09.2017 N 1041-ст)</w:t>
            </w:r>
          </w:p>
          <w:p w:rsidR="0082681C" w:rsidRPr="00F667D7" w:rsidRDefault="0082681C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:rsid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стандарт аудита 265 "Информирование лиц, отвечающих за корпоративное управление, и руководства о недостатках в системе внутреннего контроля" (введен в действие на территории Российской Федерации Приказом Минфина России от 09.01.2019 N 2н., изменения от 27.10.2021)</w:t>
            </w:r>
          </w:p>
          <w:p w:rsidR="0082681C" w:rsidRPr="00F667D7" w:rsidRDefault="0082681C" w:rsidP="00F667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стандарт аудита 520 "Аналитические процедуры" (введен в действие на территории Российской Федерации Приказом Минфина России от 09.01.2019 N 2н)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="00C7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775062" w:rsidP="00F667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2н, редакция 16.10.2023)</w:t>
            </w:r>
          </w:p>
        </w:tc>
      </w:tr>
      <w:tr w:rsidR="00204D9A" w:rsidRPr="00F667D7" w:rsidTr="00F667D7">
        <w:tc>
          <w:tcPr>
            <w:tcW w:w="534" w:type="dxa"/>
          </w:tcPr>
          <w:p w:rsidR="00204D9A" w:rsidRPr="00F667D7" w:rsidRDefault="00204D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shd w:val="clear" w:color="auto" w:fill="auto"/>
          </w:tcPr>
          <w:p w:rsidR="00204D9A" w:rsidRPr="00204D9A" w:rsidRDefault="00204D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9A">
              <w:rPr>
                <w:rFonts w:ascii="Times New Roman" w:hAnsi="Times New Roman" w:cs="Times New Roman"/>
                <w:sz w:val="24"/>
                <w:szCs w:val="24"/>
              </w:rPr>
              <w:t>Приказ ФНС России от 27.06.2024 N ЕД-7-23/497@ "Об утверждении Порядка ведения справочника рисков в целях налогового мониторинга"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Система внутреннего контроля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775062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50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Федеральный закон от 06.12.2011 N 402-ФЗ "О бухгалтер</w:t>
            </w:r>
            <w:r w:rsidR="008268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ском учете"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04D9A" w:rsidRP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(редакция от 12.12.2023 г.)</w:t>
            </w:r>
          </w:p>
        </w:tc>
      </w:tr>
      <w:tr w:rsidR="00F667D7" w:rsidRPr="00F667D7" w:rsidTr="00F667D7">
        <w:trPr>
          <w:trHeight w:val="240"/>
        </w:trPr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Росимущества</w:t>
            </w:r>
            <w:proofErr w:type="spell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04.07.2014 № 249 «Об утверждении Методических рекомендаций по организации работы внутреннего аудита в акционерных обществах с участием Российской Федерации»</w:t>
            </w:r>
          </w:p>
        </w:tc>
      </w:tr>
      <w:tr w:rsidR="00F667D7" w:rsidRPr="00F667D7" w:rsidTr="00F667D7">
        <w:tc>
          <w:tcPr>
            <w:tcW w:w="534" w:type="dxa"/>
            <w:shd w:val="clear" w:color="auto" w:fill="FFFFFF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037" w:type="dxa"/>
            <w:shd w:val="clear" w:color="auto" w:fill="FFFFFF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&lt;Письмо&gt; Банка России от 10.04.2014 N 06-52/2463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"О Кодексе корпоративного управления"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Банка России от 01.10.2020 N ИН-06-28/143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 рекомендациях по организации управления рисками, внутреннего контроля, внутреннего аудита, работы комитета совета директоров (наблюдательного совета) по аудиту в публичных акционерных обществах"</w:t>
            </w:r>
          </w:p>
        </w:tc>
      </w:tr>
      <w:tr w:rsidR="00F667D7" w:rsidRPr="00F667D7" w:rsidTr="00F667D7">
        <w:trPr>
          <w:trHeight w:val="547"/>
        </w:trPr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775062" w:rsidP="00204D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50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"Налоговый кодекс Российской Федерации (часть первая)" от 31.07.1998 N 146-ФЗ (редакция от 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08.08.2024</w:t>
            </w:r>
            <w:r w:rsidRPr="007750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 Раздел V.2. Налоговый контроль в форме налогового мониторинга.</w:t>
            </w:r>
          </w:p>
        </w:tc>
      </w:tr>
      <w:tr w:rsidR="00F667D7" w:rsidRPr="00F667D7" w:rsidTr="00F667D7">
        <w:trPr>
          <w:trHeight w:val="820"/>
        </w:trPr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ФНС России от 25.05.2021 N ЕД-7-23/518@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"Об утверждении Требований к организации системы внутреннего контроля, а также форм и форматов документов, представляемых организациями при раскрытии информации о системе внутреннего контроля"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(Зарегистрировано в Минюсте России 28.07.2021 N 64409)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204D9A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Методические рекомендации по разработке и принятию организациями мер по предупреждению и противодействию коррупции (утверждены Минтруда России 08.11.2013,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обновлен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8 апреля 2014 года)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https://mintrud.gov.ru/docs/mintrud/employment/26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204D9A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Методические рекомендации по организации работы комитетов по аудиту советов директоров акционерных обществ (утверждены приказом </w:t>
            </w:r>
            <w:proofErr w:type="spell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Росимущества</w:t>
            </w:r>
            <w:proofErr w:type="spell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20.03.2014 № 86)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 утверждении Методических рекомендаций по построению функции внутреннего аудита в холдинговых структурах с участием Российской Федерации (утверждены приказом </w:t>
            </w:r>
            <w:proofErr w:type="spell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Росимущества</w:t>
            </w:r>
            <w:proofErr w:type="spell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03.09.2014 № 330)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"ГОСТ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ИСО/МЭК 27000-2021. Национальный стандарт Российской Федерации. Информационные технологии. Методы и средства обеспечения безопасности. Системы менеджмента информационной безопасности. Общий обзор и терминология"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(утв. и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введен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действие Приказом </w:t>
            </w:r>
            <w:proofErr w:type="spell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19.05.2021 N 392-ст)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"ГОСТ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ИСО/МЭК 27001-2021. Национальный стандарт Российской Федерации. Информационная технология. Методы и средства обеспечения безопасности. Системы менеджмента информационной безопасности. Требования"</w:t>
            </w:r>
          </w:p>
          <w:p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(утв. и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введен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действие Приказом </w:t>
            </w:r>
            <w:proofErr w:type="spell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30.11.2021 N 1653-ст)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F667D7" w:rsidRPr="00F551E8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Информация Минфина России от 14.09.2013 «Организация и осуществление экономическим субъектом внутреннего контроля совершаемых фактов хозяйственной жизни, ведения бухгалтерского учета и составления бухгалтерской (финансовой) отчетности» (№ ПЗ-11/2013)</w:t>
            </w:r>
          </w:p>
        </w:tc>
      </w:tr>
      <w:tr w:rsidR="00F667D7" w:rsidRPr="00F667D7" w:rsidTr="00F667D7">
        <w:trPr>
          <w:trHeight w:val="443"/>
        </w:trPr>
        <w:tc>
          <w:tcPr>
            <w:tcW w:w="534" w:type="dxa"/>
          </w:tcPr>
          <w:p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F667D7" w:rsidRPr="00F551E8" w:rsidRDefault="00775062" w:rsidP="00C976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Федеральный закон от 26.12.1995 N 208-ФЗ "Об акционерны</w:t>
            </w:r>
            <w:r w:rsidR="0082681C"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 обществах"</w:t>
            </w:r>
            <w:r w:rsidR="00D9098E"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(ред. от </w:t>
            </w:r>
            <w:r w:rsidR="00C97650"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30.11.2024</w:t>
            </w:r>
            <w:r w:rsidR="00D9098E"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F667D7" w:rsidRDefault="00F667D7" w:rsidP="00F667D7"/>
    <w:p w:rsidR="00F667D7" w:rsidRDefault="00F667D7" w:rsidP="00F667D7"/>
    <w:p w:rsidR="00F551E8" w:rsidRDefault="00F551E8" w:rsidP="00F667D7"/>
    <w:p w:rsidR="00F551E8" w:rsidRDefault="00F551E8" w:rsidP="00F667D7"/>
    <w:p w:rsidR="00F551E8" w:rsidRDefault="00F551E8" w:rsidP="00F667D7"/>
    <w:p w:rsidR="00F551E8" w:rsidRDefault="00F551E8" w:rsidP="00F667D7"/>
    <w:p w:rsidR="00F551E8" w:rsidRDefault="00F551E8" w:rsidP="00F667D7"/>
    <w:p w:rsidR="00F667D7" w:rsidRDefault="00F667D7" w:rsidP="00F667D7"/>
    <w:p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lastRenderedPageBreak/>
        <w:t>Модуль: «Правовое регулирование экономической деятельности»</w:t>
      </w:r>
    </w:p>
    <w:p w:rsidR="00F667D7" w:rsidRPr="00F667D7" w:rsidRDefault="00F667D7" w:rsidP="00F667D7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«Правовое регулирование экономической деятельности»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Правовое обеспечение корпоративного управления. Корпоративные права и обязанности участников. Особенности управления организацией при банкротстве.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 (глава 4)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26.12.1995 № 208-ФЗ «Об акционерных обществах»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08.02.1998 № 14-ФЗ «Об обществах с ограниченной ответственностью»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26.10.2002 № 127-ФЗ «О несостоятельности (банкротстве)»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Кодекс корпоративного управления, одобрен на заседании Правительства Российской Федерации 13.02.2014 и Советом директоров Банка России 21.03.2014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Гражданско-правовой договор. Способы, обеспечивающие исполнение договорных обязательств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  (главы 23, 27, 28, 29)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вторая) от 26.01.1996 № 14-ФЗ (главы 30 (§1, 7, 8), 34 (§1, 6), 37 (§1), 42 (§1), 43, 49, 51, 52, 53, 55)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четвертая) от 18.12.2006 № 230-ФЗ (глава 69)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29.10.1998 № 164-ФЗ «О финансовой аренде (лизинге)»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29.11.2001 № 156-ФЗ «Об инвестиционных фондах»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proofErr w:type="gramStart"/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Правовые</w:t>
            </w:r>
            <w:proofErr w:type="gramEnd"/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регулирование трудовых отношений работодателя и работника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от 30.12.2001 № 197-ФЗ (главы 10, 11, 13, 43, 44, 45, 50.1)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вторая) от 26.01.1996 № 14-ФЗ (главы 37 (§1), 39)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4. Внешнеэкономическая деятельность. Валютное регулирование и валютный контроль 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10.12.2003 № 173-ФЗ «О валютном регулировании и валютном контроле»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13.06.2012 № 583 «О порядке учета внешнеэкономических сделок для целей экспортного контроля»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18.07.1999 № 183-ФЗ «Об экспортном контроле»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5. Правовое регулирование деятельности организаций финансового рынка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вторая) от 26.01.1996 № 14-ФЗ (главы 42 (§2,3), 45, 48,)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7" w:type="dxa"/>
            <w:shd w:val="clear" w:color="auto" w:fill="auto"/>
          </w:tcPr>
          <w:p w:rsid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от 30.11.1994 № 51-ФЗ (глава 23 (§3, 6))</w:t>
            </w:r>
          </w:p>
          <w:p w:rsidR="0082681C" w:rsidRPr="00F667D7" w:rsidRDefault="0082681C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27.11.1992 № 4015-1 «Об организации страхового </w:t>
            </w:r>
            <w:r w:rsidRPr="00F66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 в Российской Федерации»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22.04.1996 № 39-ФЗ «О рынке ценных бумаг»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07.05.1998 № 75-ФЗ «О негосударственных пенсионных фондах»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02.12.1990 № 395-1 «О банках и банковской деятельности»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10.07.2002 № 86-ФЗ «О Центральном банке Российской Федерации (Банке России)»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27.06.2011 № 161-ФЗ «О национальной платежной системе»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21.11.2011 № 325-ФЗ «Об организованных торгах»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6. Основы системы противодействия легализации (отмыванию) доходов, полученных преступным путем, и финансированию терроризма в РФ. Основы системы противодействия коррупции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25.12.2008 № 273-ФЗ «О противодействии коррупции»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01.02.2012 № 3-ФЗ «О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Конвенция по борьбе с подкупом иностранных должностных лиц при осуществлении международных коммерческих сделок (Стамбул, 21.11.1997)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Конвенция Организации Объединенных Наций против коррупции (принята в г. Нью-Йорке 31.10.2003, Федеральный закон от 08.03.2006 № 40-ФЗ)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921C3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667D7" w:rsidRPr="00F667D7">
                <w:rPr>
                  <w:rFonts w:ascii="Times New Roman" w:hAnsi="Times New Roman" w:cs="Times New Roman"/>
                  <w:sz w:val="24"/>
                  <w:szCs w:val="24"/>
                </w:rPr>
                <w:t>Комментарий</w:t>
              </w:r>
            </w:hyperlink>
            <w:r w:rsidR="00F667D7"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к Конвенции по борьбе с подкупом должностных лиц иностранных госуда</w:t>
            </w:r>
            <w:proofErr w:type="gramStart"/>
            <w:r w:rsidR="00F667D7" w:rsidRPr="00F667D7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="00F667D7" w:rsidRPr="00F667D7">
              <w:rPr>
                <w:rFonts w:ascii="Times New Roman" w:hAnsi="Times New Roman" w:cs="Times New Roman"/>
                <w:sz w:val="24"/>
                <w:szCs w:val="24"/>
              </w:rPr>
              <w:t>и проведении международных деловых операций от 21.11.1997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Пересмотренные </w:t>
            </w:r>
            <w:hyperlink r:id="rId10" w:history="1">
              <w:r w:rsidRPr="00F667D7">
                <w:rPr>
                  <w:rFonts w:ascii="Times New Roman" w:hAnsi="Times New Roman" w:cs="Times New Roman"/>
                  <w:sz w:val="24"/>
                  <w:szCs w:val="24"/>
                </w:rPr>
                <w:t>Рекомендации</w:t>
              </w:r>
            </w:hyperlink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мерам борьбы 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взяточничеством в международных деловых операциях от 23.05.1997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Методические рекомендации по разработке и принятию организациями мер по предупреждению и противодействию коррупции (утверждены Минтруда России 08.11.2013)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«Национальная оценка рисков легализации (отмывания) преступных доходов» (Основные выводы)- </w:t>
            </w:r>
            <w:hyperlink r:id="rId11" w:history="1">
              <w:r w:rsidRPr="00F667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http://www.fedsfm.ru</w:t>
              </w:r>
            </w:hyperlink>
          </w:p>
        </w:tc>
      </w:tr>
      <w:tr w:rsidR="00F667D7" w:rsidRPr="00F667D7" w:rsidTr="00F667D7">
        <w:trPr>
          <w:trHeight w:val="640"/>
        </w:trPr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«Национальная оценка рисков финансирования терроризма»  (Публичный отчет) - </w:t>
            </w:r>
            <w:hyperlink r:id="rId12" w:history="1">
              <w:r w:rsidRPr="00F667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http://www.fedsfm.ru</w:t>
              </w:r>
            </w:hyperlink>
          </w:p>
        </w:tc>
      </w:tr>
      <w:tr w:rsidR="00F667D7" w:rsidRPr="00F667D7" w:rsidTr="00F667D7">
        <w:trPr>
          <w:trHeight w:val="470"/>
        </w:trPr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Отчет о секторальной оценке рисков легализации (отмывания) преступных доходов и финансирования терроризма с участием аудиторов (одобрен Решением САД от 14.12.2018)</w:t>
            </w:r>
          </w:p>
        </w:tc>
      </w:tr>
      <w:tr w:rsidR="00F667D7" w:rsidRPr="00F667D7" w:rsidTr="00F667D7">
        <w:trPr>
          <w:trHeight w:val="470"/>
        </w:trPr>
        <w:tc>
          <w:tcPr>
            <w:tcW w:w="534" w:type="dxa"/>
          </w:tcPr>
          <w:p w:rsidR="00F667D7" w:rsidRPr="00F667D7" w:rsidRDefault="0075150F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№ 1188 от 14.07.2021</w:t>
            </w:r>
          </w:p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Default="00F667D7" w:rsidP="00F667D7"/>
    <w:p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lastRenderedPageBreak/>
        <w:t>Модуль: «Налоги и налоговое администрирование»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«Налоги и налоговое администрирование»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 НДС, акцизы, таможенные пошлины и сборы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 «Объекты налогообложения» (кроме ст.40)</w:t>
            </w:r>
          </w:p>
        </w:tc>
      </w:tr>
      <w:tr w:rsidR="00F667D7" w:rsidRPr="00F667D7" w:rsidTr="00F667D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вторая) от 05.08.2000 № 117-ФЗ (с изменениями и дополнениями)</w:t>
            </w:r>
          </w:p>
        </w:tc>
      </w:tr>
      <w:tr w:rsidR="00F667D7" w:rsidRPr="00F667D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21 «Налог на добавленную стоимость» (ст. 143, 145, 146-151, 153-156, 159-162, 163-169, 170-174, 176-177)</w:t>
            </w:r>
          </w:p>
        </w:tc>
      </w:tr>
      <w:tr w:rsidR="00F667D7" w:rsidRPr="00F667D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22 «Акцизы» (ст. 179, 181-184, 185,186, 187, 190-195*, 199 п.1-3, 200 п.1-19, 201-203, 204 п.3,205)</w:t>
            </w:r>
          </w:p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 ст.193 необходимо иметь представление о порядке применения ставок. Сами ставки указываются в тексте заданий.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(с изменениями и дополнениями).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29.10.2014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 (с изменениями и дополнениями)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 Евразийском экономическом союзе (Астана, 29.05.2014) (с изменениями и дополнениями) (ст.71, 72; Приложение № 18 «Протокол о порядке взимания косвенных налога и механизме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уплатой при экспорте и импорте товаров, выполнении работ, оказании услуг»)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Таможенном кодексе Евразийского экономического союза (Москва, 11.04.2017) (с изменениями и дополнениями)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кодекс Евразийского экономического союза (приложение № 1 к Договору о Таможенном кодексе Евразийского экономического союза от 11 апреля 2017 г.) (с изменениями и дополнениями) (ст.50-71)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таможенной стоимости товаров, вывозимых из Российской Федерации (утверждены Постановлением Правительства Российской Федерации от 16.12.2019 № 1694)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 Налог на прибыль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7 «Объекты налогообложения» (кроме ст.40)</w:t>
            </w:r>
          </w:p>
        </w:tc>
      </w:tr>
      <w:tr w:rsidR="00F667D7" w:rsidRPr="00F667D7" w:rsidTr="00F667D7">
        <w:tc>
          <w:tcPr>
            <w:tcW w:w="534" w:type="dxa"/>
            <w:vMerge w:val="restart"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Налоговый кодекс Российской Федерации (часть вторая) от 05.08.2000 № 117-ФЗ (с изменениями и дополнениями): </w:t>
            </w:r>
          </w:p>
        </w:tc>
      </w:tr>
      <w:tr w:rsidR="00F667D7" w:rsidRPr="00F667D7" w:rsidTr="00F667D7">
        <w:tc>
          <w:tcPr>
            <w:tcW w:w="534" w:type="dxa"/>
            <w:vMerge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25 «Налог на прибыль организаций» (ст. 246, 246.2, 247-264, 265, 266, 267, 268, 269-275, 276, 277, 279, 280, 281, 283, 284, 285-288, 289-294, 295, 296, 298-299, 306-310, 311, 312, 313 – 320, 322-324, 329)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:rsidR="00F667D7" w:rsidRDefault="00F667D7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ФНС России от 23.09.2019 № ММВ-7-3/475@ «Об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форме»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изменениями и дополнениями)</w:t>
            </w:r>
          </w:p>
          <w:p w:rsidR="0082681C" w:rsidRPr="00F667D7" w:rsidRDefault="0082681C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3.  НДФЛ и страховые взносы</w:t>
            </w:r>
          </w:p>
        </w:tc>
      </w:tr>
      <w:tr w:rsidR="00F667D7" w:rsidRPr="00F667D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 «Объекты налогообложения» (кроме ст.40)</w:t>
            </w:r>
          </w:p>
        </w:tc>
      </w:tr>
      <w:tr w:rsidR="00F667D7" w:rsidRPr="00F667D7" w:rsidTr="00F667D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вторая) от 05.08.2000 № 117-ФЗ (с изменениями и дополнениями):</w:t>
            </w:r>
          </w:p>
        </w:tc>
      </w:tr>
      <w:tr w:rsidR="00F667D7" w:rsidRPr="00F667D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23 «Налог на доходы физических лиц» (ст. 207-212, 214, 214.2, 214.7, 214.10, 216-</w:t>
            </w:r>
            <w:r w:rsidR="0013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219.1,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 221, 223-226, 228-230)</w:t>
            </w:r>
          </w:p>
        </w:tc>
      </w:tr>
      <w:tr w:rsidR="00F667D7" w:rsidRPr="00F667D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34 «Страховые взносы» (ст. 419-425, 427,428, 431)</w:t>
            </w:r>
          </w:p>
        </w:tc>
      </w:tr>
      <w:tr w:rsidR="00F667D7" w:rsidRPr="00F667D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:rsidR="00F667D7" w:rsidRPr="00F667D7" w:rsidRDefault="00834E51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10 ноября 2023 № 1883 «О единой предельной величине базы для исчисления страховых взносов с 1 января 2024 г.»</w:t>
            </w:r>
          </w:p>
        </w:tc>
      </w:tr>
      <w:tr w:rsidR="00F667D7" w:rsidRPr="00F667D7" w:rsidTr="00F667D7">
        <w:tc>
          <w:tcPr>
            <w:tcW w:w="534" w:type="dxa"/>
          </w:tcPr>
          <w:p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F667D7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37" w:type="dxa"/>
            <w:shd w:val="clear" w:color="auto" w:fill="auto"/>
          </w:tcPr>
          <w:p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4. Налоговый контроль и налоговое администрирование</w:t>
            </w:r>
          </w:p>
        </w:tc>
      </w:tr>
      <w:tr w:rsidR="00F667D7" w:rsidRPr="00F667D7" w:rsidTr="00F667D7">
        <w:tc>
          <w:tcPr>
            <w:tcW w:w="534" w:type="dxa"/>
            <w:vMerge w:val="restart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667D7" w:rsidRPr="00F667D7" w:rsidTr="00F667D7">
        <w:tc>
          <w:tcPr>
            <w:tcW w:w="534" w:type="dxa"/>
            <w:vMerge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 5)</w:t>
            </w:r>
          </w:p>
        </w:tc>
      </w:tr>
      <w:tr w:rsidR="00F667D7" w:rsidRPr="00F667D7" w:rsidTr="00F667D7">
        <w:tc>
          <w:tcPr>
            <w:tcW w:w="534" w:type="dxa"/>
            <w:vMerge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2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гл.8 – только ст.44, 45, 46, 47, 49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-51, 54.1, 59, 60; главы 9-12)</w:t>
            </w:r>
          </w:p>
        </w:tc>
      </w:tr>
      <w:tr w:rsidR="00F667D7" w:rsidRPr="00F667D7" w:rsidTr="00F667D7">
        <w:tc>
          <w:tcPr>
            <w:tcW w:w="534" w:type="dxa"/>
            <w:vMerge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 (гл.13, гл.14 – только ст. 82-84, 87-89, 90-101.4, 103)</w:t>
            </w:r>
          </w:p>
        </w:tc>
      </w:tr>
      <w:tr w:rsidR="00F667D7" w:rsidRPr="00F667D7" w:rsidTr="00F667D7">
        <w:tc>
          <w:tcPr>
            <w:tcW w:w="534" w:type="dxa"/>
            <w:vMerge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и 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</w:tr>
      <w:tr w:rsidR="00F667D7" w:rsidRPr="00F667D7" w:rsidTr="00F667D7">
        <w:tc>
          <w:tcPr>
            <w:tcW w:w="534" w:type="dxa"/>
            <w:vMerge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(гл.19, 20)</w:t>
            </w:r>
          </w:p>
        </w:tc>
      </w:tr>
    </w:tbl>
    <w:p w:rsidR="00F667D7" w:rsidRPr="00F667D7" w:rsidRDefault="00F667D7" w:rsidP="00F667D7"/>
    <w:sectPr w:rsidR="00F667D7" w:rsidRPr="00F6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DE"/>
    <w:rsid w:val="0002341F"/>
    <w:rsid w:val="000E707B"/>
    <w:rsid w:val="001311C5"/>
    <w:rsid w:val="00160209"/>
    <w:rsid w:val="001C070B"/>
    <w:rsid w:val="00204D9A"/>
    <w:rsid w:val="00237ADE"/>
    <w:rsid w:val="002502DE"/>
    <w:rsid w:val="002704BF"/>
    <w:rsid w:val="002A4A16"/>
    <w:rsid w:val="002A737D"/>
    <w:rsid w:val="004345CC"/>
    <w:rsid w:val="00451C30"/>
    <w:rsid w:val="00472556"/>
    <w:rsid w:val="004803D3"/>
    <w:rsid w:val="004D472C"/>
    <w:rsid w:val="005E5B8B"/>
    <w:rsid w:val="00617789"/>
    <w:rsid w:val="00622B08"/>
    <w:rsid w:val="00655B20"/>
    <w:rsid w:val="00671434"/>
    <w:rsid w:val="00677F8A"/>
    <w:rsid w:val="006C1E25"/>
    <w:rsid w:val="007069FA"/>
    <w:rsid w:val="0075150F"/>
    <w:rsid w:val="0076362B"/>
    <w:rsid w:val="00775062"/>
    <w:rsid w:val="007D1985"/>
    <w:rsid w:val="00800B7E"/>
    <w:rsid w:val="00806BE5"/>
    <w:rsid w:val="00815E33"/>
    <w:rsid w:val="008169B3"/>
    <w:rsid w:val="008267C3"/>
    <w:rsid w:val="0082681C"/>
    <w:rsid w:val="00834E51"/>
    <w:rsid w:val="008868F0"/>
    <w:rsid w:val="00891007"/>
    <w:rsid w:val="00921C3C"/>
    <w:rsid w:val="00954CA2"/>
    <w:rsid w:val="00965D66"/>
    <w:rsid w:val="009A05A6"/>
    <w:rsid w:val="009B3E9E"/>
    <w:rsid w:val="009F2CAE"/>
    <w:rsid w:val="00A54374"/>
    <w:rsid w:val="00A754C8"/>
    <w:rsid w:val="00A917AE"/>
    <w:rsid w:val="00A9335E"/>
    <w:rsid w:val="00BD6940"/>
    <w:rsid w:val="00BE3B5A"/>
    <w:rsid w:val="00C24466"/>
    <w:rsid w:val="00C726FE"/>
    <w:rsid w:val="00C97650"/>
    <w:rsid w:val="00CB671F"/>
    <w:rsid w:val="00D21824"/>
    <w:rsid w:val="00D23C2C"/>
    <w:rsid w:val="00D9098E"/>
    <w:rsid w:val="00DA5AEF"/>
    <w:rsid w:val="00DE3AB3"/>
    <w:rsid w:val="00E104EE"/>
    <w:rsid w:val="00EB48C2"/>
    <w:rsid w:val="00EC1E00"/>
    <w:rsid w:val="00EF1AFB"/>
    <w:rsid w:val="00EF794F"/>
    <w:rsid w:val="00F551E8"/>
    <w:rsid w:val="00F639D9"/>
    <w:rsid w:val="00F667D7"/>
    <w:rsid w:val="00F8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0"/>
  </w:style>
  <w:style w:type="paragraph" w:styleId="1">
    <w:name w:val="heading 1"/>
    <w:basedOn w:val="a"/>
    <w:next w:val="a"/>
    <w:link w:val="10"/>
    <w:uiPriority w:val="9"/>
    <w:qFormat/>
    <w:rsid w:val="00886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86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0"/>
  </w:style>
  <w:style w:type="paragraph" w:styleId="1">
    <w:name w:val="heading 1"/>
    <w:basedOn w:val="a"/>
    <w:next w:val="a"/>
    <w:link w:val="10"/>
    <w:uiPriority w:val="9"/>
    <w:qFormat/>
    <w:rsid w:val="00886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86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B7E078818D4F32F408F214283D776300D1A1DB50E35FA90BE9CBD1Bq6y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45923" TargetMode="External"/><Relationship Id="rId12" Type="http://schemas.openxmlformats.org/officeDocument/2006/relationships/hyperlink" Target="http://www.fedsf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microsoft.com/ru-ru/office/%D1%84%D1%83%D0%BD%D0%BA%D1%86%D0%B8%D0%B8-excel-%D0%BF%D0%BE-%D0%B0%D0%BB%D1%84%D0%B0%D0%B2%D0%B8%D1%82%D1%83-b3944572-255d-4efb-bb96-c6d90033e188" TargetMode="External"/><Relationship Id="rId11" Type="http://schemas.openxmlformats.org/officeDocument/2006/relationships/hyperlink" Target="http://www.fedsfm.ru" TargetMode="External"/><Relationship Id="rId5" Type="http://schemas.openxmlformats.org/officeDocument/2006/relationships/hyperlink" Target="https://znanium.com/" TargetMode="External"/><Relationship Id="rId10" Type="http://schemas.openxmlformats.org/officeDocument/2006/relationships/hyperlink" Target="consultantplus://offline/ref=1F098652DD05DA09D7A08633C4702765CD3DECDB18126FB5ED1B76DBC9542D4D0346FAB4A987C7Y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F16552C81F5F7C721099F19CAF406C8AE4C91D24FB78965BA1D702454FEB11FEA2D65E834CYEX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31</Pages>
  <Words>11584</Words>
  <Characters>66033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Ирина Николаевна</dc:creator>
  <cp:lastModifiedBy>Болотин Виктор Анатольевич</cp:lastModifiedBy>
  <cp:revision>5</cp:revision>
  <dcterms:created xsi:type="dcterms:W3CDTF">2024-12-25T14:27:00Z</dcterms:created>
  <dcterms:modified xsi:type="dcterms:W3CDTF">2025-01-24T12:51:00Z</dcterms:modified>
</cp:coreProperties>
</file>