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BB911" w14:textId="77777777" w:rsidR="008868F0" w:rsidRPr="008D61B9" w:rsidRDefault="008868F0" w:rsidP="008868F0">
      <w:pPr>
        <w:tabs>
          <w:tab w:val="left" w:pos="8555"/>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Источники информации, рекомендуемые для п</w:t>
      </w:r>
      <w:r w:rsidRPr="008D61B9">
        <w:rPr>
          <w:rFonts w:ascii="Times New Roman" w:eastAsia="Times New Roman" w:hAnsi="Times New Roman" w:cs="Times New Roman"/>
          <w:b/>
          <w:sz w:val="28"/>
          <w:szCs w:val="28"/>
          <w:lang w:eastAsia="ru-RU"/>
        </w:rPr>
        <w:t>одготовки к сдаче квалификационного экзамена по Программе квалификационного экзамена на получение квалификационного аттестата аудитора.</w:t>
      </w:r>
    </w:p>
    <w:p w14:paraId="2C279F23" w14:textId="77777777" w:rsidR="008868F0" w:rsidRPr="008D61B9" w:rsidRDefault="008868F0" w:rsidP="008868F0">
      <w:pPr>
        <w:jc w:val="center"/>
        <w:rPr>
          <w:lang w:eastAsia="ru-RU"/>
        </w:rPr>
      </w:pPr>
      <w:r w:rsidRPr="00F612CD">
        <w:rPr>
          <w:rFonts w:ascii="Times New Roman" w:eastAsia="Calibri" w:hAnsi="Times New Roman" w:cs="Times New Roman"/>
          <w:b/>
          <w:bCs/>
          <w:i/>
          <w:sz w:val="24"/>
          <w:szCs w:val="24"/>
        </w:rPr>
        <w:t>(в редакции на 01.</w:t>
      </w:r>
      <w:r w:rsidR="00725517">
        <w:rPr>
          <w:rFonts w:ascii="Times New Roman" w:eastAsia="Calibri" w:hAnsi="Times New Roman" w:cs="Times New Roman"/>
          <w:b/>
          <w:bCs/>
          <w:i/>
          <w:sz w:val="24"/>
          <w:szCs w:val="24"/>
        </w:rPr>
        <w:t>01.2025</w:t>
      </w:r>
      <w:r w:rsidRPr="00F612CD">
        <w:rPr>
          <w:rFonts w:ascii="Times New Roman" w:eastAsia="Calibri" w:hAnsi="Times New Roman" w:cs="Times New Roman"/>
          <w:b/>
          <w:bCs/>
          <w:i/>
          <w:sz w:val="24"/>
          <w:szCs w:val="24"/>
        </w:rPr>
        <w:t>)</w:t>
      </w:r>
      <w:r>
        <w:rPr>
          <w:rFonts w:ascii="Times New Roman" w:eastAsia="Calibri" w:hAnsi="Times New Roman" w:cs="Times New Roman"/>
          <w:b/>
          <w:bCs/>
          <w:i/>
          <w:sz w:val="24"/>
          <w:szCs w:val="24"/>
        </w:rPr>
        <w:t xml:space="preserve"> </w:t>
      </w:r>
    </w:p>
    <w:p w14:paraId="0710D304" w14:textId="77777777" w:rsidR="008868F0" w:rsidRPr="008D61B9" w:rsidRDefault="008868F0" w:rsidP="008868F0">
      <w:pPr>
        <w:pStyle w:val="1"/>
        <w:spacing w:before="0" w:after="120" w:line="240" w:lineRule="auto"/>
        <w:jc w:val="center"/>
        <w:rPr>
          <w:rFonts w:ascii="Times New Roman" w:hAnsi="Times New Roman" w:cs="Times New Roman"/>
          <w:sz w:val="24"/>
          <w:szCs w:val="24"/>
        </w:rPr>
      </w:pPr>
      <w:r w:rsidRPr="008D61B9">
        <w:rPr>
          <w:rFonts w:ascii="Times New Roman" w:hAnsi="Times New Roman" w:cs="Times New Roman"/>
          <w:color w:val="000000" w:themeColor="text1"/>
          <w:sz w:val="32"/>
          <w:szCs w:val="32"/>
        </w:rPr>
        <w:t>I ЭТАП</w:t>
      </w:r>
    </w:p>
    <w:p w14:paraId="2B7BF701" w14:textId="77777777" w:rsidR="008868F0" w:rsidRPr="008D61B9" w:rsidRDefault="008868F0" w:rsidP="008868F0">
      <w:pPr>
        <w:keepNext/>
        <w:keepLines/>
        <w:spacing w:after="120" w:line="240" w:lineRule="auto"/>
        <w:jc w:val="center"/>
        <w:outlineLvl w:val="0"/>
        <w:rPr>
          <w:rFonts w:ascii="Times New Roman" w:eastAsiaTheme="majorEastAsia" w:hAnsi="Times New Roman" w:cs="Times New Roman"/>
          <w:b/>
          <w:bCs/>
          <w:color w:val="365F91" w:themeColor="accent1" w:themeShade="BF"/>
          <w:sz w:val="32"/>
          <w:szCs w:val="32"/>
          <w:u w:val="single"/>
        </w:rPr>
      </w:pPr>
      <w:r w:rsidRPr="008D61B9">
        <w:rPr>
          <w:rFonts w:ascii="Times New Roman" w:eastAsiaTheme="majorEastAsia" w:hAnsi="Times New Roman" w:cs="Times New Roman"/>
          <w:b/>
          <w:bCs/>
          <w:color w:val="365F91" w:themeColor="accent1" w:themeShade="BF"/>
          <w:sz w:val="32"/>
          <w:szCs w:val="32"/>
          <w:u w:val="single"/>
        </w:rPr>
        <w:t>Модуль: «Основы аудиторской деятельности»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37"/>
      </w:tblGrid>
      <w:tr w:rsidR="008868F0" w:rsidRPr="008D61B9" w14:paraId="428DC790"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4DBF9DD4" w14:textId="77777777" w:rsidR="008868F0" w:rsidRPr="008D61B9" w:rsidRDefault="008868F0" w:rsidP="008868F0">
            <w:pPr>
              <w:spacing w:after="0" w:line="240" w:lineRule="auto"/>
              <w:jc w:val="both"/>
              <w:rPr>
                <w:rFonts w:ascii="Times New Roman" w:eastAsia="Times New Roman" w:hAnsi="Times New Roman"/>
                <w:sz w:val="24"/>
                <w:szCs w:val="24"/>
                <w:lang w:eastAsia="ru-RU"/>
              </w:rPr>
            </w:pPr>
            <w:r w:rsidRPr="008D61B9">
              <w:rPr>
                <w:rFonts w:ascii="Times New Roman" w:eastAsia="Times New Roman" w:hAnsi="Times New Roman"/>
                <w:sz w:val="24"/>
                <w:szCs w:val="24"/>
                <w:lang w:eastAsia="ru-RU"/>
              </w:rPr>
              <w:t>1</w:t>
            </w:r>
          </w:p>
        </w:tc>
        <w:tc>
          <w:tcPr>
            <w:tcW w:w="9037" w:type="dxa"/>
            <w:tcBorders>
              <w:top w:val="single" w:sz="4" w:space="0" w:color="auto"/>
              <w:left w:val="single" w:sz="4" w:space="0" w:color="auto"/>
              <w:bottom w:val="single" w:sz="4" w:space="0" w:color="auto"/>
              <w:right w:val="single" w:sz="4" w:space="0" w:color="auto"/>
            </w:tcBorders>
            <w:hideMark/>
          </w:tcPr>
          <w:p w14:paraId="6A4911CE" w14:textId="14A56520" w:rsidR="000F333A" w:rsidRDefault="008868F0" w:rsidP="000F333A">
            <w:pPr>
              <w:spacing w:after="0" w:line="240" w:lineRule="auto"/>
              <w:rPr>
                <w:rFonts w:ascii="Times New Roman" w:eastAsia="Times New Roman" w:hAnsi="Times New Roman"/>
                <w:sz w:val="24"/>
                <w:szCs w:val="24"/>
                <w:lang w:eastAsia="ru-RU"/>
              </w:rPr>
            </w:pPr>
            <w:r w:rsidRPr="008D61B9">
              <w:rPr>
                <w:rFonts w:ascii="Times New Roman" w:eastAsia="Times New Roman" w:hAnsi="Times New Roman"/>
                <w:sz w:val="24"/>
                <w:szCs w:val="24"/>
                <w:lang w:eastAsia="ru-RU"/>
              </w:rPr>
              <w:t>Методические материалы для подготовки претендентов к сдаче квалификационного экзамена на получение квалификационного аттестата аудитор</w:t>
            </w:r>
            <w:r w:rsidR="00BA1BF5">
              <w:rPr>
                <w:rFonts w:ascii="Times New Roman" w:eastAsia="Times New Roman" w:hAnsi="Times New Roman"/>
                <w:sz w:val="24"/>
                <w:szCs w:val="24"/>
                <w:lang w:eastAsia="ru-RU"/>
              </w:rPr>
              <w:t xml:space="preserve">а по модулю «Основы аудиторской </w:t>
            </w:r>
            <w:r w:rsidRPr="008D61B9">
              <w:rPr>
                <w:rFonts w:ascii="Times New Roman" w:eastAsia="Times New Roman" w:hAnsi="Times New Roman"/>
                <w:sz w:val="24"/>
                <w:szCs w:val="24"/>
                <w:lang w:eastAsia="ru-RU"/>
              </w:rPr>
              <w:t>деятельности»</w:t>
            </w:r>
            <w:r w:rsidR="00BA1BF5">
              <w:rPr>
                <w:rFonts w:ascii="Times New Roman" w:eastAsia="Times New Roman" w:hAnsi="Times New Roman"/>
                <w:sz w:val="24"/>
                <w:szCs w:val="24"/>
                <w:lang w:eastAsia="ru-RU"/>
              </w:rPr>
              <w:t xml:space="preserve"> </w:t>
            </w:r>
          </w:p>
          <w:p w14:paraId="4B16BE42" w14:textId="2523BA1D" w:rsidR="000F333A" w:rsidRPr="008D61B9" w:rsidRDefault="00272086" w:rsidP="000F333A">
            <w:pPr>
              <w:spacing w:after="0" w:line="240" w:lineRule="auto"/>
              <w:jc w:val="both"/>
              <w:rPr>
                <w:rFonts w:ascii="Times New Roman" w:eastAsia="Times New Roman" w:hAnsi="Times New Roman"/>
                <w:sz w:val="24"/>
                <w:szCs w:val="24"/>
                <w:lang w:eastAsia="ru-RU"/>
              </w:rPr>
            </w:pPr>
            <w:hyperlink r:id="rId5" w:history="1">
              <w:r w:rsidR="000F333A" w:rsidRPr="00BE1275">
                <w:rPr>
                  <w:rStyle w:val="a3"/>
                  <w:rFonts w:ascii="Times New Roman" w:eastAsia="Times New Roman" w:hAnsi="Times New Roman"/>
                  <w:sz w:val="24"/>
                  <w:szCs w:val="24"/>
                  <w:lang w:eastAsia="ru-RU"/>
                </w:rPr>
                <w:t>https://eak-rus.ru/about_attestation/podgotovka_k_sdache_examena1</w:t>
              </w:r>
            </w:hyperlink>
          </w:p>
        </w:tc>
      </w:tr>
      <w:tr w:rsidR="008868F0" w:rsidRPr="008D61B9" w14:paraId="3A1800D2" w14:textId="77777777" w:rsidTr="008868F0">
        <w:tc>
          <w:tcPr>
            <w:tcW w:w="534" w:type="dxa"/>
            <w:tcBorders>
              <w:top w:val="single" w:sz="4" w:space="0" w:color="auto"/>
              <w:left w:val="single" w:sz="4" w:space="0" w:color="auto"/>
              <w:bottom w:val="single" w:sz="4" w:space="0" w:color="auto"/>
              <w:right w:val="single" w:sz="4" w:space="0" w:color="auto"/>
            </w:tcBorders>
          </w:tcPr>
          <w:p w14:paraId="542DB421" w14:textId="77777777" w:rsidR="008868F0" w:rsidRPr="008D61B9" w:rsidRDefault="008868F0" w:rsidP="008868F0">
            <w:pPr>
              <w:spacing w:after="0" w:line="240" w:lineRule="auto"/>
              <w:jc w:val="both"/>
              <w:rPr>
                <w:rFonts w:ascii="Times New Roman" w:eastAsia="Times New Roman" w:hAnsi="Times New Roman"/>
                <w:sz w:val="24"/>
                <w:szCs w:val="24"/>
                <w:lang w:val="en-US" w:eastAsia="ru-RU"/>
              </w:rPr>
            </w:pPr>
            <w:r w:rsidRPr="008D61B9">
              <w:rPr>
                <w:rFonts w:ascii="Times New Roman" w:eastAsia="Times New Roman" w:hAnsi="Times New Roman"/>
                <w:sz w:val="24"/>
                <w:szCs w:val="24"/>
                <w:lang w:val="en-US" w:eastAsia="ru-RU"/>
              </w:rPr>
              <w:t>2</w:t>
            </w:r>
          </w:p>
        </w:tc>
        <w:tc>
          <w:tcPr>
            <w:tcW w:w="9037" w:type="dxa"/>
            <w:tcBorders>
              <w:top w:val="single" w:sz="4" w:space="0" w:color="auto"/>
              <w:left w:val="single" w:sz="4" w:space="0" w:color="auto"/>
              <w:bottom w:val="single" w:sz="4" w:space="0" w:color="auto"/>
              <w:right w:val="single" w:sz="4" w:space="0" w:color="auto"/>
            </w:tcBorders>
          </w:tcPr>
          <w:p w14:paraId="78644780" w14:textId="77777777" w:rsidR="008868F0" w:rsidRPr="008D61B9" w:rsidRDefault="008868F0" w:rsidP="008868F0">
            <w:pPr>
              <w:spacing w:after="0" w:line="240" w:lineRule="auto"/>
              <w:jc w:val="both"/>
              <w:rPr>
                <w:rFonts w:ascii="Times New Roman" w:eastAsia="Times New Roman" w:hAnsi="Times New Roman"/>
                <w:sz w:val="24"/>
                <w:szCs w:val="24"/>
                <w:lang w:eastAsia="ru-RU"/>
              </w:rPr>
            </w:pPr>
            <w:r w:rsidRPr="008D61B9">
              <w:rPr>
                <w:rFonts w:ascii="Times New Roman" w:eastAsia="Times New Roman" w:hAnsi="Times New Roman"/>
                <w:sz w:val="24"/>
                <w:szCs w:val="24"/>
                <w:lang w:eastAsia="ru-RU"/>
              </w:rPr>
              <w:t>Федеральный закон от 30.12.2008 № 307-ФЗ «Об аудиторской деятельности»</w:t>
            </w:r>
          </w:p>
        </w:tc>
      </w:tr>
      <w:tr w:rsidR="008868F0" w:rsidRPr="008D61B9" w14:paraId="08F4532A" w14:textId="77777777" w:rsidTr="008868F0">
        <w:tc>
          <w:tcPr>
            <w:tcW w:w="534" w:type="dxa"/>
            <w:tcBorders>
              <w:top w:val="single" w:sz="4" w:space="0" w:color="auto"/>
              <w:left w:val="single" w:sz="4" w:space="0" w:color="auto"/>
              <w:bottom w:val="single" w:sz="4" w:space="0" w:color="auto"/>
              <w:right w:val="single" w:sz="4" w:space="0" w:color="auto"/>
            </w:tcBorders>
          </w:tcPr>
          <w:p w14:paraId="45E453ED" w14:textId="77777777" w:rsidR="008868F0" w:rsidRPr="008D61B9" w:rsidRDefault="008868F0" w:rsidP="008868F0">
            <w:pPr>
              <w:pStyle w:val="1"/>
              <w:spacing w:before="0" w:line="240" w:lineRule="auto"/>
              <w:rPr>
                <w:rFonts w:ascii="Times New Roman" w:hAnsi="Times New Roman" w:cs="Times New Roman"/>
                <w:color w:val="auto"/>
                <w:u w:val="single"/>
              </w:rPr>
            </w:pPr>
          </w:p>
        </w:tc>
        <w:tc>
          <w:tcPr>
            <w:tcW w:w="9037" w:type="dxa"/>
            <w:tcBorders>
              <w:top w:val="single" w:sz="4" w:space="0" w:color="auto"/>
              <w:left w:val="single" w:sz="4" w:space="0" w:color="auto"/>
              <w:bottom w:val="single" w:sz="4" w:space="0" w:color="auto"/>
              <w:right w:val="single" w:sz="4" w:space="0" w:color="auto"/>
            </w:tcBorders>
            <w:hideMark/>
          </w:tcPr>
          <w:p w14:paraId="63748A8E" w14:textId="77777777" w:rsidR="008868F0" w:rsidRPr="00CB671F" w:rsidRDefault="008868F0" w:rsidP="008868F0">
            <w:pPr>
              <w:pStyle w:val="1"/>
              <w:spacing w:before="0" w:line="240" w:lineRule="auto"/>
              <w:rPr>
                <w:rFonts w:ascii="Times New Roman" w:eastAsia="Times New Roman" w:hAnsi="Times New Roman"/>
                <w:color w:val="auto"/>
                <w:sz w:val="24"/>
                <w:szCs w:val="24"/>
                <w:lang w:eastAsia="ru-RU"/>
              </w:rPr>
            </w:pPr>
            <w:r w:rsidRPr="00CB671F">
              <w:rPr>
                <w:rFonts w:ascii="Times New Roman" w:hAnsi="Times New Roman" w:cs="Times New Roman"/>
                <w:color w:val="auto"/>
                <w:sz w:val="24"/>
                <w:szCs w:val="24"/>
              </w:rPr>
              <w:t>Раздел 1. Основные понятия и содержание аудиторской деятельности, основы ее регулирования в Российской Федерации</w:t>
            </w:r>
          </w:p>
        </w:tc>
      </w:tr>
      <w:tr w:rsidR="008868F0" w:rsidRPr="008D61B9" w14:paraId="3B107F50"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2027231D" w14:textId="77777777" w:rsidR="008868F0" w:rsidRPr="008D61B9" w:rsidRDefault="008868F0" w:rsidP="008868F0">
            <w:pPr>
              <w:tabs>
                <w:tab w:val="left" w:pos="8555"/>
              </w:tabs>
              <w:spacing w:after="0" w:line="240" w:lineRule="auto"/>
              <w:rPr>
                <w:rFonts w:ascii="Times New Roman" w:eastAsia="Times New Roman" w:hAnsi="Times New Roman"/>
                <w:sz w:val="24"/>
                <w:szCs w:val="24"/>
                <w:lang w:eastAsia="ru-RU"/>
              </w:rPr>
            </w:pPr>
            <w:r w:rsidRPr="008D61B9">
              <w:rPr>
                <w:rFonts w:ascii="Times New Roman" w:eastAsia="Times New Roman" w:hAnsi="Times New Roman"/>
                <w:sz w:val="24"/>
                <w:szCs w:val="24"/>
                <w:lang w:eastAsia="ru-RU"/>
              </w:rPr>
              <w:t>3</w:t>
            </w:r>
          </w:p>
        </w:tc>
        <w:tc>
          <w:tcPr>
            <w:tcW w:w="9037" w:type="dxa"/>
            <w:tcBorders>
              <w:top w:val="single" w:sz="4" w:space="0" w:color="auto"/>
              <w:left w:val="single" w:sz="4" w:space="0" w:color="auto"/>
              <w:bottom w:val="single" w:sz="4" w:space="0" w:color="auto"/>
              <w:right w:val="single" w:sz="4" w:space="0" w:color="auto"/>
            </w:tcBorders>
            <w:hideMark/>
          </w:tcPr>
          <w:p w14:paraId="187AD37F" w14:textId="77777777" w:rsidR="008868F0" w:rsidRPr="008D61B9" w:rsidRDefault="008868F0" w:rsidP="008868F0">
            <w:pPr>
              <w:tabs>
                <w:tab w:val="left" w:pos="8555"/>
              </w:tabs>
              <w:spacing w:after="0" w:line="240" w:lineRule="auto"/>
              <w:rPr>
                <w:rFonts w:ascii="Times New Roman" w:eastAsia="Times New Roman" w:hAnsi="Times New Roman"/>
                <w:sz w:val="24"/>
                <w:szCs w:val="24"/>
                <w:lang w:eastAsia="ru-RU"/>
              </w:rPr>
            </w:pPr>
            <w:r w:rsidRPr="008D61B9">
              <w:rPr>
                <w:rFonts w:ascii="Times New Roman" w:eastAsia="Times New Roman" w:hAnsi="Times New Roman"/>
                <w:sz w:val="24"/>
                <w:szCs w:val="24"/>
                <w:lang w:eastAsia="ru-RU"/>
              </w:rPr>
              <w:t>Приказ Минфина России от 09.03.2017 № 33н «Об определении видов аудиторских услуг, в том числе перечня сопутствующих аудиту услуг»</w:t>
            </w:r>
          </w:p>
        </w:tc>
      </w:tr>
      <w:tr w:rsidR="008868F0" w:rsidRPr="008D61B9" w14:paraId="5D1CCE54"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02F0E12E" w14:textId="77777777" w:rsidR="008868F0" w:rsidRPr="008D61B9" w:rsidRDefault="008868F0" w:rsidP="008868F0">
            <w:pPr>
              <w:tabs>
                <w:tab w:val="left" w:pos="8555"/>
              </w:tabs>
              <w:spacing w:after="0" w:line="240" w:lineRule="auto"/>
              <w:rPr>
                <w:rFonts w:ascii="Times New Roman" w:eastAsia="Times New Roman" w:hAnsi="Times New Roman"/>
                <w:sz w:val="24"/>
                <w:szCs w:val="24"/>
                <w:lang w:eastAsia="ru-RU"/>
              </w:rPr>
            </w:pPr>
            <w:r w:rsidRPr="008D61B9">
              <w:rPr>
                <w:rFonts w:ascii="Times New Roman" w:eastAsia="Times New Roman" w:hAnsi="Times New Roman"/>
                <w:sz w:val="24"/>
                <w:szCs w:val="24"/>
                <w:lang w:eastAsia="ru-RU"/>
              </w:rPr>
              <w:t>4</w:t>
            </w:r>
          </w:p>
        </w:tc>
        <w:tc>
          <w:tcPr>
            <w:tcW w:w="9037" w:type="dxa"/>
            <w:tcBorders>
              <w:top w:val="single" w:sz="4" w:space="0" w:color="auto"/>
              <w:left w:val="single" w:sz="4" w:space="0" w:color="auto"/>
              <w:bottom w:val="single" w:sz="4" w:space="0" w:color="auto"/>
              <w:right w:val="single" w:sz="4" w:space="0" w:color="auto"/>
            </w:tcBorders>
            <w:hideMark/>
          </w:tcPr>
          <w:p w14:paraId="6DFB4F44" w14:textId="77777777" w:rsidR="008868F0" w:rsidRPr="008D61B9" w:rsidRDefault="00EF1AFB" w:rsidP="008868F0">
            <w:pPr>
              <w:tabs>
                <w:tab w:val="left" w:pos="8555"/>
              </w:tabs>
              <w:spacing w:after="0" w:line="240" w:lineRule="auto"/>
              <w:rPr>
                <w:rFonts w:ascii="Times New Roman" w:eastAsia="Times New Roman" w:hAnsi="Times New Roman"/>
                <w:sz w:val="24"/>
                <w:szCs w:val="24"/>
                <w:lang w:eastAsia="ru-RU"/>
              </w:rPr>
            </w:pPr>
            <w:r w:rsidRPr="00EF1AFB">
              <w:rPr>
                <w:rFonts w:ascii="Times New Roman" w:eastAsia="Times New Roman" w:hAnsi="Times New Roman"/>
                <w:sz w:val="24"/>
                <w:szCs w:val="24"/>
                <w:lang w:eastAsia="ru-RU"/>
              </w:rPr>
              <w:t>Предисловие к Сборнику международных стандартов управления качеством, аудита и обзорных проверок, прочих заданий, обеспечивающих уверенность, и заданий по оказанию сопутствующих услуг"</w:t>
            </w:r>
          </w:p>
        </w:tc>
      </w:tr>
      <w:tr w:rsidR="008868F0" w:rsidRPr="008D61B9" w14:paraId="7A99B12A"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35244934" w14:textId="77777777" w:rsidR="008868F0" w:rsidRPr="008D61B9" w:rsidRDefault="008868F0" w:rsidP="008868F0">
            <w:pPr>
              <w:tabs>
                <w:tab w:val="left" w:pos="8555"/>
              </w:tabs>
              <w:spacing w:after="0" w:line="240" w:lineRule="auto"/>
              <w:rPr>
                <w:rFonts w:ascii="Times New Roman" w:eastAsia="Times New Roman" w:hAnsi="Times New Roman"/>
                <w:sz w:val="24"/>
                <w:szCs w:val="24"/>
                <w:lang w:eastAsia="ru-RU"/>
              </w:rPr>
            </w:pPr>
            <w:r w:rsidRPr="008D61B9">
              <w:rPr>
                <w:rFonts w:ascii="Times New Roman" w:eastAsia="Times New Roman" w:hAnsi="Times New Roman"/>
                <w:sz w:val="24"/>
                <w:szCs w:val="24"/>
                <w:lang w:eastAsia="ru-RU"/>
              </w:rPr>
              <w:t>5</w:t>
            </w:r>
          </w:p>
        </w:tc>
        <w:tc>
          <w:tcPr>
            <w:tcW w:w="9037" w:type="dxa"/>
            <w:tcBorders>
              <w:top w:val="single" w:sz="4" w:space="0" w:color="auto"/>
              <w:left w:val="single" w:sz="4" w:space="0" w:color="auto"/>
              <w:bottom w:val="single" w:sz="4" w:space="0" w:color="auto"/>
              <w:right w:val="single" w:sz="4" w:space="0" w:color="auto"/>
            </w:tcBorders>
            <w:hideMark/>
          </w:tcPr>
          <w:p w14:paraId="4C191DD1" w14:textId="77777777" w:rsidR="008868F0" w:rsidRPr="008D61B9" w:rsidRDefault="008868F0" w:rsidP="008868F0">
            <w:pPr>
              <w:tabs>
                <w:tab w:val="left" w:pos="8555"/>
              </w:tabs>
              <w:spacing w:after="0" w:line="240" w:lineRule="auto"/>
              <w:rPr>
                <w:rFonts w:ascii="Times New Roman" w:eastAsia="Times New Roman" w:hAnsi="Times New Roman"/>
                <w:sz w:val="24"/>
                <w:szCs w:val="24"/>
                <w:lang w:eastAsia="ru-RU"/>
              </w:rPr>
            </w:pPr>
            <w:r w:rsidRPr="008D61B9">
              <w:rPr>
                <w:rFonts w:ascii="Times New Roman" w:eastAsia="Times New Roman" w:hAnsi="Times New Roman"/>
                <w:sz w:val="24"/>
                <w:szCs w:val="24"/>
                <w:lang w:eastAsia="ru-RU"/>
              </w:rPr>
              <w:t>Структура сборника стандартов, выпущенных Советом по международным стандартам аудита и заданиям, обеспечивающим уверенность</w:t>
            </w:r>
          </w:p>
        </w:tc>
      </w:tr>
      <w:tr w:rsidR="008868F0" w:rsidRPr="008D61B9" w14:paraId="5FA99983" w14:textId="77777777" w:rsidTr="008868F0">
        <w:tc>
          <w:tcPr>
            <w:tcW w:w="534" w:type="dxa"/>
            <w:tcBorders>
              <w:top w:val="single" w:sz="4" w:space="0" w:color="auto"/>
              <w:left w:val="single" w:sz="4" w:space="0" w:color="auto"/>
              <w:bottom w:val="single" w:sz="4" w:space="0" w:color="auto"/>
              <w:right w:val="single" w:sz="4" w:space="0" w:color="auto"/>
            </w:tcBorders>
          </w:tcPr>
          <w:p w14:paraId="752E9B14" w14:textId="77777777" w:rsidR="008868F0" w:rsidRPr="008D61B9" w:rsidRDefault="008868F0" w:rsidP="008868F0">
            <w:pPr>
              <w:pStyle w:val="1"/>
              <w:spacing w:before="0" w:line="240" w:lineRule="auto"/>
              <w:rPr>
                <w:rFonts w:ascii="Times New Roman" w:hAnsi="Times New Roman" w:cs="Times New Roman"/>
                <w:color w:val="auto"/>
              </w:rPr>
            </w:pPr>
          </w:p>
        </w:tc>
        <w:tc>
          <w:tcPr>
            <w:tcW w:w="9037" w:type="dxa"/>
            <w:tcBorders>
              <w:top w:val="single" w:sz="4" w:space="0" w:color="auto"/>
              <w:left w:val="single" w:sz="4" w:space="0" w:color="auto"/>
              <w:bottom w:val="single" w:sz="4" w:space="0" w:color="auto"/>
              <w:right w:val="single" w:sz="4" w:space="0" w:color="auto"/>
            </w:tcBorders>
            <w:hideMark/>
          </w:tcPr>
          <w:p w14:paraId="1800542A" w14:textId="77777777" w:rsidR="008868F0" w:rsidRPr="00CB671F" w:rsidRDefault="008868F0" w:rsidP="008868F0">
            <w:pPr>
              <w:pStyle w:val="1"/>
              <w:spacing w:before="0" w:line="240" w:lineRule="auto"/>
              <w:rPr>
                <w:rFonts w:ascii="Times New Roman" w:eastAsia="Times New Roman" w:hAnsi="Times New Roman" w:cs="Times New Roman"/>
                <w:color w:val="auto"/>
                <w:sz w:val="24"/>
                <w:szCs w:val="24"/>
                <w:lang w:eastAsia="ru-RU"/>
              </w:rPr>
            </w:pPr>
            <w:r w:rsidRPr="00CB671F">
              <w:rPr>
                <w:rFonts w:ascii="Times New Roman" w:hAnsi="Times New Roman" w:cs="Times New Roman"/>
                <w:color w:val="auto"/>
                <w:sz w:val="24"/>
                <w:szCs w:val="24"/>
              </w:rPr>
              <w:t>Раздел 2. Основы профессиональной этики аудитора</w:t>
            </w:r>
          </w:p>
        </w:tc>
      </w:tr>
      <w:tr w:rsidR="008868F0" w:rsidRPr="008D61B9" w14:paraId="1E32E6EA"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087310A8" w14:textId="77777777" w:rsidR="008868F0" w:rsidRPr="008D61B9" w:rsidRDefault="008868F0" w:rsidP="008868F0">
            <w:pPr>
              <w:tabs>
                <w:tab w:val="left" w:pos="851"/>
              </w:tabs>
              <w:spacing w:after="0" w:line="240" w:lineRule="auto"/>
              <w:jc w:val="both"/>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val="en-US" w:eastAsia="ru-RU"/>
              </w:rPr>
              <w:t>6</w:t>
            </w:r>
          </w:p>
        </w:tc>
        <w:tc>
          <w:tcPr>
            <w:tcW w:w="9037" w:type="dxa"/>
            <w:tcBorders>
              <w:top w:val="single" w:sz="4" w:space="0" w:color="auto"/>
              <w:left w:val="single" w:sz="4" w:space="0" w:color="auto"/>
              <w:bottom w:val="single" w:sz="4" w:space="0" w:color="auto"/>
              <w:right w:val="single" w:sz="4" w:space="0" w:color="auto"/>
            </w:tcBorders>
            <w:hideMark/>
          </w:tcPr>
          <w:p w14:paraId="4152BD3F" w14:textId="77777777" w:rsidR="008868F0" w:rsidRPr="008D61B9" w:rsidRDefault="00EF1AFB" w:rsidP="008868F0">
            <w:pPr>
              <w:tabs>
                <w:tab w:val="left" w:pos="851"/>
              </w:tabs>
              <w:spacing w:after="0" w:line="240" w:lineRule="auto"/>
              <w:jc w:val="both"/>
              <w:rPr>
                <w:rFonts w:ascii="Times New Roman" w:hAnsi="Times New Roman" w:cs="Times New Roman"/>
                <w:sz w:val="24"/>
                <w:szCs w:val="24"/>
              </w:rPr>
            </w:pPr>
            <w:r w:rsidRPr="00EF1AFB">
              <w:rPr>
                <w:rFonts w:ascii="Times New Roman" w:eastAsia="Times New Roman" w:hAnsi="Times New Roman" w:cs="Times New Roman"/>
                <w:sz w:val="24"/>
                <w:szCs w:val="24"/>
                <w:lang w:eastAsia="ru-RU"/>
              </w:rPr>
              <w:t>Кодекс профессиональный этики аудиторов (утвержден решением Правления СРО ААС от 22 декабря 2023 г., протокол № 657)</w:t>
            </w:r>
          </w:p>
        </w:tc>
      </w:tr>
      <w:tr w:rsidR="008868F0" w:rsidRPr="008D61B9" w14:paraId="21E9BB90"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21D16E5C"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val="en-US" w:eastAsia="ru-RU"/>
              </w:rPr>
              <w:t>7</w:t>
            </w:r>
          </w:p>
        </w:tc>
        <w:tc>
          <w:tcPr>
            <w:tcW w:w="9037" w:type="dxa"/>
            <w:tcBorders>
              <w:top w:val="single" w:sz="4" w:space="0" w:color="auto"/>
              <w:left w:val="single" w:sz="4" w:space="0" w:color="auto"/>
              <w:bottom w:val="single" w:sz="4" w:space="0" w:color="auto"/>
              <w:right w:val="single" w:sz="4" w:space="0" w:color="auto"/>
            </w:tcBorders>
            <w:hideMark/>
          </w:tcPr>
          <w:p w14:paraId="7A83809B" w14:textId="77777777" w:rsidR="008868F0" w:rsidRPr="008D61B9" w:rsidRDefault="00EF1AFB" w:rsidP="008868F0">
            <w:pPr>
              <w:tabs>
                <w:tab w:val="left" w:pos="8555"/>
              </w:tabs>
              <w:spacing w:after="0" w:line="240" w:lineRule="auto"/>
              <w:rPr>
                <w:rFonts w:ascii="Times New Roman" w:eastAsia="Times New Roman" w:hAnsi="Times New Roman" w:cs="Times New Roman"/>
                <w:sz w:val="24"/>
                <w:szCs w:val="24"/>
                <w:lang w:eastAsia="ru-RU"/>
              </w:rPr>
            </w:pPr>
            <w:r w:rsidRPr="00EF1AFB">
              <w:rPr>
                <w:rFonts w:ascii="Times New Roman" w:eastAsia="Times New Roman" w:hAnsi="Times New Roman"/>
                <w:sz w:val="24"/>
                <w:szCs w:val="24"/>
                <w:lang w:eastAsia="ru-RU"/>
              </w:rPr>
              <w:t>Правила независимости аудиторов и аудиторских организаций (утверждены  решением Правления СРО ААС от 27 декабря 2023 года, протокол № 658)</w:t>
            </w:r>
          </w:p>
        </w:tc>
      </w:tr>
      <w:tr w:rsidR="008868F0" w:rsidRPr="008D61B9" w14:paraId="13E004E4" w14:textId="77777777" w:rsidTr="008868F0">
        <w:tc>
          <w:tcPr>
            <w:tcW w:w="534" w:type="dxa"/>
            <w:tcBorders>
              <w:top w:val="single" w:sz="4" w:space="0" w:color="auto"/>
              <w:left w:val="single" w:sz="4" w:space="0" w:color="auto"/>
              <w:bottom w:val="single" w:sz="4" w:space="0" w:color="auto"/>
              <w:right w:val="single" w:sz="4" w:space="0" w:color="auto"/>
            </w:tcBorders>
          </w:tcPr>
          <w:p w14:paraId="1ECD4387" w14:textId="77777777" w:rsidR="008868F0" w:rsidRPr="008D61B9" w:rsidRDefault="008868F0" w:rsidP="008868F0">
            <w:pPr>
              <w:pStyle w:val="1"/>
              <w:spacing w:before="0" w:line="240" w:lineRule="auto"/>
              <w:rPr>
                <w:rFonts w:ascii="Times New Roman" w:hAnsi="Times New Roman" w:cs="Times New Roman"/>
                <w:color w:val="auto"/>
              </w:rPr>
            </w:pPr>
          </w:p>
        </w:tc>
        <w:tc>
          <w:tcPr>
            <w:tcW w:w="9037" w:type="dxa"/>
            <w:tcBorders>
              <w:top w:val="single" w:sz="4" w:space="0" w:color="auto"/>
              <w:left w:val="single" w:sz="4" w:space="0" w:color="auto"/>
              <w:bottom w:val="single" w:sz="4" w:space="0" w:color="auto"/>
              <w:right w:val="single" w:sz="4" w:space="0" w:color="auto"/>
            </w:tcBorders>
            <w:hideMark/>
          </w:tcPr>
          <w:p w14:paraId="43A45F12" w14:textId="77777777" w:rsidR="008868F0" w:rsidRPr="00CB671F" w:rsidRDefault="008868F0" w:rsidP="008868F0">
            <w:pPr>
              <w:pStyle w:val="1"/>
              <w:spacing w:before="0" w:line="240" w:lineRule="auto"/>
              <w:rPr>
                <w:rFonts w:ascii="Times New Roman" w:eastAsia="Times New Roman" w:hAnsi="Times New Roman" w:cs="Times New Roman"/>
                <w:color w:val="auto"/>
                <w:sz w:val="24"/>
                <w:szCs w:val="24"/>
                <w:lang w:eastAsia="ru-RU"/>
              </w:rPr>
            </w:pPr>
            <w:r w:rsidRPr="00CB671F">
              <w:rPr>
                <w:rFonts w:ascii="Times New Roman" w:hAnsi="Times New Roman" w:cs="Times New Roman"/>
                <w:color w:val="auto"/>
                <w:sz w:val="24"/>
                <w:szCs w:val="24"/>
              </w:rPr>
              <w:t>Раздел 3. Основы МСА: аудиторские задания и этапы их выполнения</w:t>
            </w:r>
          </w:p>
        </w:tc>
      </w:tr>
      <w:tr w:rsidR="008868F0" w:rsidRPr="008D61B9" w14:paraId="30C8741C"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14286005"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val="en-US" w:eastAsia="ru-RU"/>
              </w:rPr>
              <w:t>8</w:t>
            </w:r>
          </w:p>
        </w:tc>
        <w:tc>
          <w:tcPr>
            <w:tcW w:w="9037" w:type="dxa"/>
            <w:tcBorders>
              <w:top w:val="single" w:sz="4" w:space="0" w:color="auto"/>
              <w:left w:val="single" w:sz="4" w:space="0" w:color="auto"/>
              <w:bottom w:val="single" w:sz="4" w:space="0" w:color="auto"/>
              <w:right w:val="single" w:sz="4" w:space="0" w:color="auto"/>
            </w:tcBorders>
            <w:hideMark/>
          </w:tcPr>
          <w:p w14:paraId="6BF85457"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200 «Основные цели независимого аудитора и проведение аудита в соответствии с международными стандартами аудита» (введен в действие на территории Российской Федерации Приказом Минфина России от 09.01.2019 № 2н)</w:t>
            </w:r>
          </w:p>
        </w:tc>
      </w:tr>
      <w:tr w:rsidR="008868F0" w:rsidRPr="008D61B9" w14:paraId="233F4319"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151B1C3C"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val="en-US" w:eastAsia="ru-RU"/>
              </w:rPr>
              <w:t>9</w:t>
            </w:r>
          </w:p>
        </w:tc>
        <w:tc>
          <w:tcPr>
            <w:tcW w:w="9037" w:type="dxa"/>
            <w:tcBorders>
              <w:top w:val="single" w:sz="4" w:space="0" w:color="auto"/>
              <w:left w:val="single" w:sz="4" w:space="0" w:color="auto"/>
              <w:bottom w:val="single" w:sz="4" w:space="0" w:color="auto"/>
              <w:right w:val="single" w:sz="4" w:space="0" w:color="auto"/>
            </w:tcBorders>
            <w:hideMark/>
          </w:tcPr>
          <w:p w14:paraId="4C16D6E7" w14:textId="77777777" w:rsidR="008868F0" w:rsidRPr="008D61B9" w:rsidRDefault="00EF1AFB" w:rsidP="007069FA">
            <w:pPr>
              <w:tabs>
                <w:tab w:val="left" w:pos="8555"/>
              </w:tabs>
              <w:spacing w:after="0" w:line="240" w:lineRule="auto"/>
              <w:rPr>
                <w:rFonts w:ascii="Times New Roman" w:eastAsia="Times New Roman" w:hAnsi="Times New Roman" w:cs="Times New Roman"/>
                <w:sz w:val="24"/>
                <w:szCs w:val="24"/>
                <w:lang w:eastAsia="ru-RU"/>
              </w:rPr>
            </w:pPr>
            <w:r w:rsidRPr="00EF1AFB">
              <w:rPr>
                <w:rFonts w:ascii="Times New Roman" w:eastAsia="Times New Roman" w:hAnsi="Times New Roman" w:cs="Times New Roman"/>
                <w:sz w:val="24"/>
                <w:szCs w:val="24"/>
                <w:lang w:eastAsia="ru-RU"/>
              </w:rPr>
              <w:t>"Международный стандарт аудита 220 (пересмотренный) "Управление качеством при проведении аудита финансовой отчетности" (введен в действие на территории Российской Федерации Приказом Минфина России от 16.10.2</w:t>
            </w:r>
            <w:r w:rsidR="007069FA">
              <w:rPr>
                <w:rFonts w:ascii="Times New Roman" w:eastAsia="Times New Roman" w:hAnsi="Times New Roman" w:cs="Times New Roman"/>
                <w:sz w:val="24"/>
                <w:szCs w:val="24"/>
                <w:lang w:eastAsia="ru-RU"/>
              </w:rPr>
              <w:t xml:space="preserve">023 N 166н) </w:t>
            </w:r>
          </w:p>
        </w:tc>
      </w:tr>
      <w:tr w:rsidR="008868F0" w:rsidRPr="008D61B9" w14:paraId="1A5E9C7C"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4CFDCE21"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0</w:t>
            </w:r>
          </w:p>
        </w:tc>
        <w:tc>
          <w:tcPr>
            <w:tcW w:w="9037" w:type="dxa"/>
            <w:tcBorders>
              <w:top w:val="single" w:sz="4" w:space="0" w:color="auto"/>
              <w:left w:val="single" w:sz="4" w:space="0" w:color="auto"/>
              <w:bottom w:val="single" w:sz="4" w:space="0" w:color="auto"/>
              <w:right w:val="single" w:sz="4" w:space="0" w:color="auto"/>
            </w:tcBorders>
            <w:hideMark/>
          </w:tcPr>
          <w:p w14:paraId="3FD99CBC"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230 «Аудиторская документация» (введен в действие на территории Российской Федерации Приказом Минфина России от 09.01.2019 № 2н)</w:t>
            </w:r>
          </w:p>
        </w:tc>
      </w:tr>
      <w:tr w:rsidR="008868F0" w:rsidRPr="008D61B9" w14:paraId="12E483B0"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3AA5FFC3"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1</w:t>
            </w:r>
          </w:p>
        </w:tc>
        <w:tc>
          <w:tcPr>
            <w:tcW w:w="9037" w:type="dxa"/>
            <w:tcBorders>
              <w:top w:val="single" w:sz="4" w:space="0" w:color="auto"/>
              <w:left w:val="single" w:sz="4" w:space="0" w:color="auto"/>
              <w:bottom w:val="single" w:sz="4" w:space="0" w:color="auto"/>
              <w:right w:val="single" w:sz="4" w:space="0" w:color="auto"/>
            </w:tcBorders>
            <w:hideMark/>
          </w:tcPr>
          <w:p w14:paraId="0D51B6F5"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240 (пересмотренный) «Обязанности аудитора в отношении недобросовестных действий при проведении аудита финансовой отчетности» (введен в действие на территории Российской Федерации Приказом Минфина России от 09.01.2019 № 2н)</w:t>
            </w:r>
          </w:p>
        </w:tc>
      </w:tr>
      <w:tr w:rsidR="008868F0" w:rsidRPr="008D61B9" w14:paraId="2D90F107"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639CB0A1"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2</w:t>
            </w:r>
          </w:p>
        </w:tc>
        <w:tc>
          <w:tcPr>
            <w:tcW w:w="9037" w:type="dxa"/>
            <w:tcBorders>
              <w:top w:val="single" w:sz="4" w:space="0" w:color="auto"/>
              <w:left w:val="single" w:sz="4" w:space="0" w:color="auto"/>
              <w:bottom w:val="single" w:sz="4" w:space="0" w:color="auto"/>
              <w:right w:val="single" w:sz="4" w:space="0" w:color="auto"/>
            </w:tcBorders>
            <w:hideMark/>
          </w:tcPr>
          <w:p w14:paraId="0D310B73"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300 «Планирование аудита финансовой отчетности» (введен в действие на территории Российской Федерации Приказом Минфина России от 09.01.2019 № 2н)</w:t>
            </w:r>
          </w:p>
        </w:tc>
      </w:tr>
      <w:tr w:rsidR="008868F0" w:rsidRPr="008D61B9" w14:paraId="59BF425F"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2C7B6080"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3</w:t>
            </w:r>
          </w:p>
        </w:tc>
        <w:tc>
          <w:tcPr>
            <w:tcW w:w="9037" w:type="dxa"/>
            <w:tcBorders>
              <w:top w:val="single" w:sz="4" w:space="0" w:color="auto"/>
              <w:left w:val="single" w:sz="4" w:space="0" w:color="auto"/>
              <w:bottom w:val="single" w:sz="4" w:space="0" w:color="auto"/>
              <w:right w:val="single" w:sz="4" w:space="0" w:color="auto"/>
            </w:tcBorders>
            <w:hideMark/>
          </w:tcPr>
          <w:p w14:paraId="1431E8DE"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315 (пересмотренный) «Выявление и оценка рисков существенного искажения» (введен в действие на территории Российской Федерации Приказом Минфина России от 27.10.2021 № 163н)</w:t>
            </w:r>
          </w:p>
        </w:tc>
      </w:tr>
      <w:tr w:rsidR="008868F0" w:rsidRPr="008D61B9" w14:paraId="3E53E24F"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1962196B"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4</w:t>
            </w:r>
          </w:p>
        </w:tc>
        <w:tc>
          <w:tcPr>
            <w:tcW w:w="9037" w:type="dxa"/>
            <w:tcBorders>
              <w:top w:val="single" w:sz="4" w:space="0" w:color="auto"/>
              <w:left w:val="single" w:sz="4" w:space="0" w:color="auto"/>
              <w:bottom w:val="single" w:sz="4" w:space="0" w:color="auto"/>
              <w:right w:val="single" w:sz="4" w:space="0" w:color="auto"/>
            </w:tcBorders>
            <w:hideMark/>
          </w:tcPr>
          <w:p w14:paraId="6375EEB8"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320 «Существенность при планировании и проведении аудита» (введен в действие на территории Российской Федерации Приказом Минфина России от 09.01.2019 № 2н)</w:t>
            </w:r>
          </w:p>
        </w:tc>
      </w:tr>
      <w:tr w:rsidR="008868F0" w:rsidRPr="008D61B9" w14:paraId="10A8D002"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331DC5E5"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5</w:t>
            </w:r>
          </w:p>
        </w:tc>
        <w:tc>
          <w:tcPr>
            <w:tcW w:w="9037" w:type="dxa"/>
            <w:tcBorders>
              <w:top w:val="single" w:sz="4" w:space="0" w:color="auto"/>
              <w:left w:val="single" w:sz="4" w:space="0" w:color="auto"/>
              <w:bottom w:val="single" w:sz="4" w:space="0" w:color="auto"/>
              <w:right w:val="single" w:sz="4" w:space="0" w:color="auto"/>
            </w:tcBorders>
            <w:hideMark/>
          </w:tcPr>
          <w:p w14:paraId="183DA9D3"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 xml:space="preserve">Международный стандарт аудита 700 (пересмотренный) «Формирование мнения и </w:t>
            </w:r>
            <w:r w:rsidRPr="008D61B9">
              <w:rPr>
                <w:rFonts w:ascii="Times New Roman" w:eastAsia="Times New Roman" w:hAnsi="Times New Roman" w:cs="Times New Roman"/>
                <w:sz w:val="24"/>
                <w:szCs w:val="24"/>
                <w:lang w:eastAsia="ru-RU"/>
              </w:rPr>
              <w:lastRenderedPageBreak/>
              <w:t>составление заключения о финансовой отчетности» (введен в действие на территории Российской Федерации Приказом Минфина России от 09.11.2021 № 172н)</w:t>
            </w:r>
          </w:p>
        </w:tc>
      </w:tr>
      <w:tr w:rsidR="008868F0" w:rsidRPr="008D61B9" w14:paraId="3BB59A90" w14:textId="77777777" w:rsidTr="008868F0">
        <w:tc>
          <w:tcPr>
            <w:tcW w:w="534" w:type="dxa"/>
            <w:tcBorders>
              <w:top w:val="single" w:sz="4" w:space="0" w:color="auto"/>
              <w:left w:val="single" w:sz="4" w:space="0" w:color="auto"/>
              <w:bottom w:val="single" w:sz="4" w:space="0" w:color="auto"/>
              <w:right w:val="single" w:sz="4" w:space="0" w:color="auto"/>
            </w:tcBorders>
          </w:tcPr>
          <w:p w14:paraId="374093BA" w14:textId="77777777" w:rsidR="008868F0" w:rsidRPr="008D61B9" w:rsidRDefault="008868F0" w:rsidP="008868F0">
            <w:pPr>
              <w:pStyle w:val="1"/>
              <w:spacing w:before="0" w:line="240" w:lineRule="auto"/>
              <w:rPr>
                <w:rFonts w:ascii="Times New Roman" w:hAnsi="Times New Roman" w:cs="Times New Roman"/>
                <w:color w:val="auto"/>
              </w:rPr>
            </w:pPr>
          </w:p>
        </w:tc>
        <w:tc>
          <w:tcPr>
            <w:tcW w:w="9037" w:type="dxa"/>
            <w:tcBorders>
              <w:top w:val="single" w:sz="4" w:space="0" w:color="auto"/>
              <w:left w:val="single" w:sz="4" w:space="0" w:color="auto"/>
              <w:bottom w:val="single" w:sz="4" w:space="0" w:color="auto"/>
              <w:right w:val="single" w:sz="4" w:space="0" w:color="auto"/>
            </w:tcBorders>
            <w:hideMark/>
          </w:tcPr>
          <w:p w14:paraId="4370067C" w14:textId="77777777" w:rsidR="008868F0" w:rsidRPr="00CB671F" w:rsidRDefault="008868F0" w:rsidP="008868F0">
            <w:pPr>
              <w:pStyle w:val="1"/>
              <w:spacing w:before="0" w:line="240" w:lineRule="auto"/>
              <w:rPr>
                <w:rFonts w:ascii="Times New Roman" w:hAnsi="Times New Roman" w:cs="Times New Roman"/>
                <w:color w:val="auto"/>
                <w:sz w:val="24"/>
                <w:szCs w:val="24"/>
              </w:rPr>
            </w:pPr>
            <w:r w:rsidRPr="00CB671F">
              <w:rPr>
                <w:rFonts w:ascii="Times New Roman" w:hAnsi="Times New Roman" w:cs="Times New Roman"/>
                <w:color w:val="auto"/>
                <w:sz w:val="24"/>
                <w:szCs w:val="24"/>
              </w:rPr>
              <w:t>Раздел 4. Сбор аудиторских доказательств, работа с информацией</w:t>
            </w:r>
          </w:p>
        </w:tc>
      </w:tr>
      <w:tr w:rsidR="008868F0" w:rsidRPr="008D61B9" w14:paraId="7025EDBF"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40F76625"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6</w:t>
            </w:r>
          </w:p>
        </w:tc>
        <w:tc>
          <w:tcPr>
            <w:tcW w:w="9037" w:type="dxa"/>
            <w:tcBorders>
              <w:top w:val="single" w:sz="4" w:space="0" w:color="auto"/>
              <w:left w:val="single" w:sz="4" w:space="0" w:color="auto"/>
              <w:bottom w:val="single" w:sz="4" w:space="0" w:color="auto"/>
              <w:right w:val="single" w:sz="4" w:space="0" w:color="auto"/>
            </w:tcBorders>
            <w:hideMark/>
          </w:tcPr>
          <w:p w14:paraId="6E167F7E"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500 «Аудиторские доказательства» (введен в действие на территории Российской Федерации Приказом Минфина России от 09.01.2019 № 2н)</w:t>
            </w:r>
          </w:p>
        </w:tc>
      </w:tr>
      <w:tr w:rsidR="008868F0" w:rsidRPr="008D61B9" w14:paraId="7CBCCF75"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7A1EA4A8"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7</w:t>
            </w:r>
          </w:p>
        </w:tc>
        <w:tc>
          <w:tcPr>
            <w:tcW w:w="9037" w:type="dxa"/>
            <w:tcBorders>
              <w:top w:val="single" w:sz="4" w:space="0" w:color="auto"/>
              <w:left w:val="single" w:sz="4" w:space="0" w:color="auto"/>
              <w:bottom w:val="single" w:sz="4" w:space="0" w:color="auto"/>
              <w:right w:val="single" w:sz="4" w:space="0" w:color="auto"/>
            </w:tcBorders>
            <w:hideMark/>
          </w:tcPr>
          <w:p w14:paraId="049FAD02"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501 «Особенности получения аудиторских доказательств в конкретных случаях» (введен в действие на территории Российской Федерации Приказом Минфина России от 09.01.2019 № 2н)</w:t>
            </w:r>
          </w:p>
        </w:tc>
      </w:tr>
      <w:tr w:rsidR="008868F0" w:rsidRPr="008D61B9" w14:paraId="18A95F55"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726FC25F"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8</w:t>
            </w:r>
          </w:p>
        </w:tc>
        <w:tc>
          <w:tcPr>
            <w:tcW w:w="9037" w:type="dxa"/>
            <w:tcBorders>
              <w:top w:val="single" w:sz="4" w:space="0" w:color="auto"/>
              <w:left w:val="single" w:sz="4" w:space="0" w:color="auto"/>
              <w:bottom w:val="single" w:sz="4" w:space="0" w:color="auto"/>
              <w:right w:val="single" w:sz="4" w:space="0" w:color="auto"/>
            </w:tcBorders>
            <w:hideMark/>
          </w:tcPr>
          <w:p w14:paraId="4480B4EA"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505 «Внешние подтверждения» (введен в действие на территории Российской Федерации Приказом Минфина России от 09.01.2019 № 2н)</w:t>
            </w:r>
          </w:p>
        </w:tc>
      </w:tr>
      <w:tr w:rsidR="008868F0" w:rsidRPr="008D61B9" w14:paraId="15853A73"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34BB100E"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val="en-US" w:eastAsia="ru-RU"/>
              </w:rPr>
              <w:t>19</w:t>
            </w:r>
          </w:p>
        </w:tc>
        <w:tc>
          <w:tcPr>
            <w:tcW w:w="9037" w:type="dxa"/>
            <w:tcBorders>
              <w:top w:val="single" w:sz="4" w:space="0" w:color="auto"/>
              <w:left w:val="single" w:sz="4" w:space="0" w:color="auto"/>
              <w:bottom w:val="single" w:sz="4" w:space="0" w:color="auto"/>
              <w:right w:val="single" w:sz="4" w:space="0" w:color="auto"/>
            </w:tcBorders>
            <w:hideMark/>
          </w:tcPr>
          <w:p w14:paraId="0763AA34"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530 «Аудиторская выборка» (введен в действие на территории Российской Федерации Приказом Минфина России от 09.01.2019 № 2н)</w:t>
            </w:r>
          </w:p>
        </w:tc>
      </w:tr>
      <w:tr w:rsidR="008868F0" w:rsidRPr="008D61B9" w14:paraId="4CFE2D6B"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3320120A"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2</w:t>
            </w:r>
            <w:r w:rsidRPr="008D61B9">
              <w:rPr>
                <w:rFonts w:ascii="Times New Roman" w:eastAsia="Times New Roman" w:hAnsi="Times New Roman" w:cs="Times New Roman"/>
                <w:sz w:val="24"/>
                <w:szCs w:val="24"/>
                <w:lang w:val="en-US" w:eastAsia="ru-RU"/>
              </w:rPr>
              <w:t>0</w:t>
            </w:r>
          </w:p>
        </w:tc>
        <w:tc>
          <w:tcPr>
            <w:tcW w:w="9037" w:type="dxa"/>
            <w:tcBorders>
              <w:top w:val="single" w:sz="4" w:space="0" w:color="auto"/>
              <w:left w:val="single" w:sz="4" w:space="0" w:color="auto"/>
              <w:bottom w:val="single" w:sz="4" w:space="0" w:color="auto"/>
              <w:right w:val="single" w:sz="4" w:space="0" w:color="auto"/>
            </w:tcBorders>
            <w:hideMark/>
          </w:tcPr>
          <w:p w14:paraId="7060CF50"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580 «Письменные заявления» (введен в действие на территории Российской Федерации Приказом Минфина России от 09.01.2019 № 2н)</w:t>
            </w:r>
          </w:p>
        </w:tc>
      </w:tr>
    </w:tbl>
    <w:p w14:paraId="4E21375D" w14:textId="77777777" w:rsidR="008868F0" w:rsidRDefault="008868F0" w:rsidP="008868F0"/>
    <w:p w14:paraId="6B55CE4A" w14:textId="77777777" w:rsidR="00CB671F" w:rsidRDefault="00CB671F" w:rsidP="008868F0"/>
    <w:p w14:paraId="43FF3687" w14:textId="77777777" w:rsidR="008C0591" w:rsidRDefault="008C0591" w:rsidP="008868F0"/>
    <w:p w14:paraId="30DBB7FA" w14:textId="77777777" w:rsidR="008C0591" w:rsidRDefault="008C0591" w:rsidP="008868F0"/>
    <w:p w14:paraId="782DD0FA" w14:textId="77777777" w:rsidR="008C0591" w:rsidRDefault="008C0591" w:rsidP="008868F0"/>
    <w:p w14:paraId="10B6FAE3" w14:textId="77777777" w:rsidR="008C0591" w:rsidRDefault="008C0591" w:rsidP="008868F0"/>
    <w:p w14:paraId="56C397E0" w14:textId="77777777" w:rsidR="008C0591" w:rsidRDefault="008C0591" w:rsidP="008868F0"/>
    <w:p w14:paraId="28A65C2B" w14:textId="77777777" w:rsidR="008C0591" w:rsidRDefault="008C0591" w:rsidP="008868F0"/>
    <w:p w14:paraId="112AB7C3" w14:textId="77777777" w:rsidR="008C0591" w:rsidRDefault="008C0591" w:rsidP="008868F0"/>
    <w:p w14:paraId="2ED87B06" w14:textId="77777777" w:rsidR="008C0591" w:rsidRDefault="008C0591" w:rsidP="008868F0"/>
    <w:p w14:paraId="41F45E16" w14:textId="77777777" w:rsidR="008C0591" w:rsidRDefault="008C0591" w:rsidP="008868F0"/>
    <w:p w14:paraId="56CA41B7" w14:textId="77777777" w:rsidR="008C0591" w:rsidRDefault="008C0591" w:rsidP="008868F0"/>
    <w:p w14:paraId="2847ED83" w14:textId="77777777" w:rsidR="008C0591" w:rsidRDefault="008C0591" w:rsidP="008868F0"/>
    <w:p w14:paraId="6A6F80DF" w14:textId="77777777" w:rsidR="008C0591" w:rsidRDefault="008C0591" w:rsidP="008868F0"/>
    <w:p w14:paraId="52AFD363" w14:textId="77777777" w:rsidR="008C0591" w:rsidRDefault="008C0591" w:rsidP="008868F0"/>
    <w:p w14:paraId="3E4D57C7" w14:textId="77777777" w:rsidR="008C0591" w:rsidRDefault="008C0591" w:rsidP="008868F0"/>
    <w:p w14:paraId="382D4CD4" w14:textId="77777777" w:rsidR="008C0591" w:rsidRDefault="008C0591" w:rsidP="008868F0"/>
    <w:p w14:paraId="3CE92B32" w14:textId="77777777" w:rsidR="008C0591" w:rsidRPr="008D61B9" w:rsidRDefault="008C0591" w:rsidP="008868F0"/>
    <w:p w14:paraId="55D7CF1D" w14:textId="77777777" w:rsidR="008868F0" w:rsidRPr="008D61B9" w:rsidRDefault="008868F0" w:rsidP="008868F0">
      <w:pPr>
        <w:pStyle w:val="1"/>
        <w:spacing w:before="0" w:after="120" w:line="240" w:lineRule="auto"/>
        <w:jc w:val="center"/>
        <w:rPr>
          <w:rFonts w:ascii="Times New Roman" w:hAnsi="Times New Roman" w:cs="Times New Roman"/>
          <w:color w:val="000000" w:themeColor="text1"/>
          <w:sz w:val="32"/>
          <w:szCs w:val="32"/>
        </w:rPr>
      </w:pPr>
      <w:r w:rsidRPr="008D61B9">
        <w:rPr>
          <w:rFonts w:ascii="Times New Roman" w:hAnsi="Times New Roman" w:cs="Times New Roman"/>
          <w:sz w:val="32"/>
          <w:szCs w:val="32"/>
          <w:u w:val="single"/>
        </w:rPr>
        <w:lastRenderedPageBreak/>
        <w:t>Модуль: «Основы бухгалтерского учета»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37"/>
      </w:tblGrid>
      <w:tr w:rsidR="000F333A" w:rsidRPr="00590578" w14:paraId="405F345E" w14:textId="77777777" w:rsidTr="008868F0">
        <w:tc>
          <w:tcPr>
            <w:tcW w:w="534" w:type="dxa"/>
            <w:tcBorders>
              <w:top w:val="single" w:sz="4" w:space="0" w:color="auto"/>
              <w:left w:val="single" w:sz="4" w:space="0" w:color="auto"/>
              <w:bottom w:val="single" w:sz="4" w:space="0" w:color="auto"/>
              <w:right w:val="single" w:sz="4" w:space="0" w:color="auto"/>
            </w:tcBorders>
          </w:tcPr>
          <w:p w14:paraId="52DA02AE" w14:textId="125EB8FA" w:rsidR="000F333A" w:rsidRPr="00590578" w:rsidRDefault="007F315B"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1D2ADFC2" w14:textId="2E3B4D38" w:rsidR="007F315B" w:rsidRDefault="007F315B" w:rsidP="007F315B">
            <w:pPr>
              <w:spacing w:after="0" w:line="240" w:lineRule="auto"/>
              <w:rPr>
                <w:rFonts w:ascii="Times New Roman" w:eastAsia="Times New Roman" w:hAnsi="Times New Roman"/>
                <w:sz w:val="24"/>
                <w:szCs w:val="24"/>
                <w:lang w:eastAsia="ru-RU"/>
              </w:rPr>
            </w:pPr>
            <w:r w:rsidRPr="008D61B9">
              <w:rPr>
                <w:rFonts w:ascii="Times New Roman" w:eastAsia="Times New Roman" w:hAnsi="Times New Roman"/>
                <w:sz w:val="24"/>
                <w:szCs w:val="24"/>
                <w:lang w:eastAsia="ru-RU"/>
              </w:rPr>
              <w:t>Методические материалы для подготовки претендентов к сдаче квалификационного экзамена на получение квалификационного аттестата аудитор</w:t>
            </w:r>
            <w:r>
              <w:rPr>
                <w:rFonts w:ascii="Times New Roman" w:eastAsia="Times New Roman" w:hAnsi="Times New Roman"/>
                <w:sz w:val="24"/>
                <w:szCs w:val="24"/>
                <w:lang w:eastAsia="ru-RU"/>
              </w:rPr>
              <w:t>а по модулю «</w:t>
            </w:r>
            <w:r w:rsidR="008E3652">
              <w:rPr>
                <w:rFonts w:ascii="Times New Roman" w:eastAsia="Times New Roman" w:hAnsi="Times New Roman"/>
                <w:sz w:val="24"/>
                <w:szCs w:val="24"/>
                <w:lang w:eastAsia="ru-RU"/>
              </w:rPr>
              <w:t>Основы б</w:t>
            </w:r>
            <w:r>
              <w:rPr>
                <w:rFonts w:ascii="Times New Roman" w:eastAsia="Times New Roman" w:hAnsi="Times New Roman"/>
                <w:sz w:val="24"/>
                <w:szCs w:val="24"/>
                <w:lang w:eastAsia="ru-RU"/>
              </w:rPr>
              <w:t>ухгалтерского учета</w:t>
            </w:r>
            <w:r w:rsidRPr="008D61B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14:paraId="10A5B6B7" w14:textId="7B0E28D2" w:rsidR="00EC249C" w:rsidRPr="00F26103" w:rsidRDefault="00272086" w:rsidP="007F315B">
            <w:pPr>
              <w:tabs>
                <w:tab w:val="left" w:pos="8555"/>
              </w:tabs>
              <w:spacing w:after="0" w:line="240" w:lineRule="auto"/>
              <w:rPr>
                <w:rFonts w:ascii="Times New Roman" w:eastAsia="Times New Roman" w:hAnsi="Times New Roman"/>
                <w:sz w:val="24"/>
                <w:szCs w:val="24"/>
                <w:lang w:eastAsia="ru-RU"/>
              </w:rPr>
            </w:pPr>
            <w:hyperlink r:id="rId6" w:history="1">
              <w:r w:rsidR="007F315B" w:rsidRPr="00BE1275">
                <w:rPr>
                  <w:rStyle w:val="a3"/>
                  <w:rFonts w:ascii="Times New Roman" w:eastAsia="Times New Roman" w:hAnsi="Times New Roman"/>
                  <w:sz w:val="24"/>
                  <w:szCs w:val="24"/>
                  <w:lang w:eastAsia="ru-RU"/>
                </w:rPr>
                <w:t>https://eak-rus.ru/about_attestation/podgotovka_k_sdache_examena1</w:t>
              </w:r>
            </w:hyperlink>
          </w:p>
        </w:tc>
      </w:tr>
      <w:tr w:rsidR="008868F0" w:rsidRPr="00590578" w14:paraId="6CC925D0" w14:textId="77777777" w:rsidTr="008868F0">
        <w:tc>
          <w:tcPr>
            <w:tcW w:w="534" w:type="dxa"/>
            <w:tcBorders>
              <w:top w:val="single" w:sz="4" w:space="0" w:color="auto"/>
              <w:left w:val="single" w:sz="4" w:space="0" w:color="auto"/>
              <w:bottom w:val="single" w:sz="4" w:space="0" w:color="auto"/>
              <w:right w:val="single" w:sz="4" w:space="0" w:color="auto"/>
            </w:tcBorders>
          </w:tcPr>
          <w:p w14:paraId="53316A78"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9CE5CC1" w14:textId="77777777" w:rsidR="008868F0" w:rsidRPr="00CB671F" w:rsidRDefault="008868F0" w:rsidP="008868F0">
            <w:pPr>
              <w:tabs>
                <w:tab w:val="left" w:pos="8555"/>
              </w:tabs>
              <w:spacing w:after="0" w:line="240" w:lineRule="auto"/>
              <w:rPr>
                <w:rFonts w:ascii="Times New Roman" w:eastAsia="Times New Roman" w:hAnsi="Times New Roman" w:cs="Times New Roman"/>
                <w:b/>
                <w:sz w:val="24"/>
                <w:szCs w:val="24"/>
                <w:lang w:eastAsia="ru-RU"/>
              </w:rPr>
            </w:pPr>
            <w:r w:rsidRPr="00CB671F">
              <w:rPr>
                <w:rFonts w:ascii="Times New Roman" w:hAnsi="Times New Roman" w:cs="Times New Roman"/>
                <w:b/>
                <w:sz w:val="24"/>
                <w:szCs w:val="24"/>
              </w:rPr>
              <w:t>Раздел 1. Общие требования к бухгалтерскому учету, его регулирование в Российской Федерации</w:t>
            </w:r>
          </w:p>
        </w:tc>
      </w:tr>
      <w:tr w:rsidR="008868F0" w:rsidRPr="00590578" w14:paraId="2AF31498" w14:textId="77777777" w:rsidTr="008868F0">
        <w:tc>
          <w:tcPr>
            <w:tcW w:w="534" w:type="dxa"/>
            <w:tcBorders>
              <w:top w:val="single" w:sz="4" w:space="0" w:color="auto"/>
              <w:left w:val="single" w:sz="4" w:space="0" w:color="auto"/>
              <w:bottom w:val="single" w:sz="4" w:space="0" w:color="auto"/>
              <w:right w:val="single" w:sz="4" w:space="0" w:color="auto"/>
            </w:tcBorders>
          </w:tcPr>
          <w:p w14:paraId="7BBC8443" w14:textId="12D1F79E" w:rsidR="008868F0" w:rsidRPr="00590578" w:rsidRDefault="007F315B"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0A2AE72B"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Федеральный закон от 06.12.2011 № 402-ФЗ «О бухгалтерском учете» </w:t>
            </w:r>
          </w:p>
        </w:tc>
      </w:tr>
      <w:tr w:rsidR="008868F0" w:rsidRPr="00590578" w14:paraId="47FDE041" w14:textId="77777777" w:rsidTr="008868F0">
        <w:tc>
          <w:tcPr>
            <w:tcW w:w="534" w:type="dxa"/>
            <w:tcBorders>
              <w:top w:val="single" w:sz="4" w:space="0" w:color="auto"/>
              <w:left w:val="single" w:sz="4" w:space="0" w:color="auto"/>
              <w:bottom w:val="single" w:sz="4" w:space="0" w:color="auto"/>
              <w:right w:val="single" w:sz="4" w:space="0" w:color="auto"/>
            </w:tcBorders>
          </w:tcPr>
          <w:p w14:paraId="4A69D8FE" w14:textId="72C0FC30" w:rsidR="008868F0" w:rsidRPr="00590578" w:rsidRDefault="007F315B"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3</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9B676F1" w14:textId="77777777" w:rsidR="008868F0" w:rsidRPr="00590578" w:rsidRDefault="00F639D9" w:rsidP="008868F0">
            <w:pPr>
              <w:tabs>
                <w:tab w:val="left" w:pos="8555"/>
              </w:tabs>
              <w:spacing w:after="0" w:line="240" w:lineRule="auto"/>
              <w:rPr>
                <w:rFonts w:ascii="Times New Roman" w:eastAsia="Times New Roman" w:hAnsi="Times New Roman" w:cs="Times New Roman"/>
                <w:sz w:val="24"/>
                <w:szCs w:val="24"/>
                <w:lang w:eastAsia="ru-RU"/>
              </w:rPr>
            </w:pPr>
            <w:r w:rsidRPr="00F639D9">
              <w:rPr>
                <w:rFonts w:ascii="Times New Roman" w:hAnsi="Times New Roman" w:cs="Times New Roman"/>
                <w:sz w:val="24"/>
                <w:szCs w:val="24"/>
              </w:rPr>
              <w:t>Федеральный закон от 27.07.2010 № 208-ФЗ «О консолидированной финансовой отчетности»</w:t>
            </w:r>
          </w:p>
        </w:tc>
      </w:tr>
      <w:tr w:rsidR="008868F0" w:rsidRPr="00590578" w14:paraId="7C7DF41A" w14:textId="77777777" w:rsidTr="008868F0">
        <w:tc>
          <w:tcPr>
            <w:tcW w:w="534" w:type="dxa"/>
            <w:tcBorders>
              <w:top w:val="single" w:sz="4" w:space="0" w:color="auto"/>
              <w:left w:val="single" w:sz="4" w:space="0" w:color="auto"/>
              <w:bottom w:val="single" w:sz="4" w:space="0" w:color="auto"/>
              <w:right w:val="single" w:sz="4" w:space="0" w:color="auto"/>
            </w:tcBorders>
          </w:tcPr>
          <w:p w14:paraId="7190FC3F" w14:textId="075EB965" w:rsidR="008868F0" w:rsidRPr="00590578" w:rsidRDefault="007F315B"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4</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6229E689"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Федеральный закон от 06.04.2011 № 63-ФЗ «Об электронной подписи» (ст.2, 6)</w:t>
            </w:r>
          </w:p>
        </w:tc>
      </w:tr>
      <w:tr w:rsidR="008868F0" w:rsidRPr="00590578" w14:paraId="3B51558E" w14:textId="77777777" w:rsidTr="008868F0">
        <w:tc>
          <w:tcPr>
            <w:tcW w:w="534" w:type="dxa"/>
            <w:tcBorders>
              <w:top w:val="single" w:sz="4" w:space="0" w:color="auto"/>
              <w:left w:val="single" w:sz="4" w:space="0" w:color="auto"/>
              <w:bottom w:val="single" w:sz="4" w:space="0" w:color="auto"/>
              <w:right w:val="single" w:sz="4" w:space="0" w:color="auto"/>
            </w:tcBorders>
          </w:tcPr>
          <w:p w14:paraId="070A7D97" w14:textId="57B12238" w:rsidR="008868F0" w:rsidRPr="00590578" w:rsidRDefault="007F315B"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5</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3880ABF3" w14:textId="77777777" w:rsidR="008868F0" w:rsidRPr="00590578" w:rsidRDefault="00F639D9" w:rsidP="008868F0">
            <w:pPr>
              <w:tabs>
                <w:tab w:val="left" w:pos="8555"/>
              </w:tabs>
              <w:spacing w:after="0" w:line="240" w:lineRule="auto"/>
              <w:rPr>
                <w:rFonts w:ascii="Times New Roman" w:eastAsia="Times New Roman" w:hAnsi="Times New Roman" w:cs="Times New Roman"/>
                <w:sz w:val="24"/>
                <w:szCs w:val="24"/>
                <w:lang w:eastAsia="ru-RU"/>
              </w:rPr>
            </w:pPr>
            <w:r w:rsidRPr="00F639D9">
              <w:rPr>
                <w:rFonts w:ascii="Times New Roman" w:hAnsi="Times New Roman" w:cs="Times New Roman"/>
                <w:sz w:val="24"/>
                <w:szCs w:val="24"/>
              </w:rPr>
              <w:t>Постановление Правительства Российской Федерации от 25.02.2011 № 107 «Об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w:t>
            </w:r>
          </w:p>
        </w:tc>
      </w:tr>
      <w:tr w:rsidR="008868F0" w:rsidRPr="00590578" w14:paraId="58F8E67C" w14:textId="77777777" w:rsidTr="008868F0">
        <w:tc>
          <w:tcPr>
            <w:tcW w:w="534" w:type="dxa"/>
            <w:tcBorders>
              <w:top w:val="single" w:sz="4" w:space="0" w:color="auto"/>
              <w:left w:val="single" w:sz="4" w:space="0" w:color="auto"/>
              <w:bottom w:val="single" w:sz="4" w:space="0" w:color="auto"/>
              <w:right w:val="single" w:sz="4" w:space="0" w:color="auto"/>
            </w:tcBorders>
            <w:shd w:val="clear" w:color="auto" w:fill="auto"/>
          </w:tcPr>
          <w:p w14:paraId="3A4BFEFB" w14:textId="192CBDBB" w:rsidR="008868F0" w:rsidRPr="00590578" w:rsidRDefault="007F315B"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6</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1081A739"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 Положение по бухгалтерскому учету «Учетная политика организации» (ПБУ 1/2008) (утверждено Приказом Минфина России от 06.10.2008 №106н) </w:t>
            </w:r>
          </w:p>
        </w:tc>
      </w:tr>
      <w:tr w:rsidR="008868F0" w:rsidRPr="00590578" w14:paraId="78383A37" w14:textId="77777777" w:rsidTr="008868F0">
        <w:tc>
          <w:tcPr>
            <w:tcW w:w="534" w:type="dxa"/>
            <w:tcBorders>
              <w:top w:val="single" w:sz="4" w:space="0" w:color="auto"/>
              <w:left w:val="single" w:sz="4" w:space="0" w:color="auto"/>
              <w:bottom w:val="single" w:sz="4" w:space="0" w:color="auto"/>
              <w:right w:val="single" w:sz="4" w:space="0" w:color="auto"/>
            </w:tcBorders>
          </w:tcPr>
          <w:p w14:paraId="5FAF0666" w14:textId="5243B09C" w:rsidR="008868F0" w:rsidRPr="00590578" w:rsidRDefault="007F315B"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7</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89571B6"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Положение по ведению бухгалтерского учета и бухгалтерской отчетности в Российской Федерации (утверждено Приказом Минфина России от 29.07.1998 № 34н) </w:t>
            </w:r>
          </w:p>
        </w:tc>
      </w:tr>
      <w:tr w:rsidR="008868F0" w:rsidRPr="00590578" w14:paraId="641AD825" w14:textId="77777777" w:rsidTr="008868F0">
        <w:tc>
          <w:tcPr>
            <w:tcW w:w="534" w:type="dxa"/>
            <w:tcBorders>
              <w:top w:val="single" w:sz="4" w:space="0" w:color="auto"/>
              <w:left w:val="single" w:sz="4" w:space="0" w:color="auto"/>
              <w:bottom w:val="single" w:sz="4" w:space="0" w:color="auto"/>
              <w:right w:val="single" w:sz="4" w:space="0" w:color="auto"/>
            </w:tcBorders>
          </w:tcPr>
          <w:p w14:paraId="201E4DCA" w14:textId="39A9E1DD" w:rsidR="008868F0" w:rsidRPr="00590578" w:rsidRDefault="007F315B"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8</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459AF0F6"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План счетов бухгалтерского учета финансово-хозяйственной деятельности организации и Инструкция по его применению (утверждены Приказом Минфина России от 31.10.2000 № 94н)</w:t>
            </w:r>
          </w:p>
        </w:tc>
      </w:tr>
      <w:tr w:rsidR="008868F0" w:rsidRPr="00590578" w14:paraId="45192EE1" w14:textId="77777777" w:rsidTr="008868F0">
        <w:tc>
          <w:tcPr>
            <w:tcW w:w="534" w:type="dxa"/>
            <w:tcBorders>
              <w:top w:val="single" w:sz="4" w:space="0" w:color="auto"/>
              <w:left w:val="single" w:sz="4" w:space="0" w:color="auto"/>
              <w:bottom w:val="single" w:sz="4" w:space="0" w:color="auto"/>
              <w:right w:val="single" w:sz="4" w:space="0" w:color="auto"/>
            </w:tcBorders>
          </w:tcPr>
          <w:p w14:paraId="74E2E7EB" w14:textId="5D5B6692" w:rsidR="008868F0" w:rsidRPr="00590578" w:rsidRDefault="007F315B"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9</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3FE81277" w14:textId="77777777" w:rsidR="008868F0" w:rsidRPr="00590578" w:rsidRDefault="00D80C25"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Методические указания по инвентаризации имущества и финансовых обязательств (утверждены Приказом Минфина России от 13.06.1995 № 49)</w:t>
            </w:r>
            <w:r>
              <w:rPr>
                <w:rFonts w:ascii="Times New Roman" w:hAnsi="Times New Roman" w:cs="Times New Roman"/>
                <w:color w:val="0070C0"/>
                <w:sz w:val="24"/>
                <w:szCs w:val="24"/>
              </w:rPr>
              <w:t xml:space="preserve"> Применяются в отношении периодов до 1 апреля 2025 года</w:t>
            </w:r>
          </w:p>
        </w:tc>
      </w:tr>
      <w:tr w:rsidR="008868F0" w:rsidRPr="00590578" w14:paraId="058CCD74" w14:textId="77777777" w:rsidTr="008868F0">
        <w:tc>
          <w:tcPr>
            <w:tcW w:w="534" w:type="dxa"/>
            <w:tcBorders>
              <w:top w:val="single" w:sz="4" w:space="0" w:color="auto"/>
              <w:left w:val="single" w:sz="4" w:space="0" w:color="auto"/>
              <w:bottom w:val="single" w:sz="4" w:space="0" w:color="auto"/>
              <w:right w:val="single" w:sz="4" w:space="0" w:color="auto"/>
            </w:tcBorders>
            <w:shd w:val="clear" w:color="auto" w:fill="auto"/>
          </w:tcPr>
          <w:p w14:paraId="72284ACC" w14:textId="030AADF5"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10</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0ECA64E1"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Кодекс Российской Федерации об административных правонарушениях от 30.12.2001 №195-ФЗ (ст. 15.11.)</w:t>
            </w:r>
          </w:p>
        </w:tc>
      </w:tr>
      <w:tr w:rsidR="008868F0" w:rsidRPr="00590578" w14:paraId="08487634" w14:textId="77777777" w:rsidTr="008868F0">
        <w:tc>
          <w:tcPr>
            <w:tcW w:w="534" w:type="dxa"/>
            <w:tcBorders>
              <w:top w:val="single" w:sz="4" w:space="0" w:color="auto"/>
              <w:left w:val="single" w:sz="4" w:space="0" w:color="auto"/>
              <w:bottom w:val="single" w:sz="4" w:space="0" w:color="auto"/>
              <w:right w:val="single" w:sz="4" w:space="0" w:color="auto"/>
            </w:tcBorders>
          </w:tcPr>
          <w:p w14:paraId="05B29A16" w14:textId="24E108FF"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11</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FCDE149" w14:textId="77777777" w:rsidR="008868F0" w:rsidRPr="00590578" w:rsidRDefault="00F639D9" w:rsidP="007069FA">
            <w:pPr>
              <w:tabs>
                <w:tab w:val="left" w:pos="8555"/>
              </w:tabs>
              <w:spacing w:after="0" w:line="240" w:lineRule="auto"/>
              <w:rPr>
                <w:rFonts w:ascii="Times New Roman" w:eastAsia="Times New Roman" w:hAnsi="Times New Roman" w:cs="Times New Roman"/>
                <w:sz w:val="24"/>
                <w:szCs w:val="24"/>
                <w:lang w:eastAsia="ru-RU"/>
              </w:rPr>
            </w:pPr>
            <w:r w:rsidRPr="00F639D9">
              <w:rPr>
                <w:rFonts w:ascii="Times New Roman" w:hAnsi="Times New Roman" w:cs="Times New Roman"/>
                <w:sz w:val="24"/>
                <w:szCs w:val="24"/>
              </w:rPr>
              <w:t xml:space="preserve">Международный стандарт финансовой отчетности (IAS) 8 «Учетная политика, изменения в бухгалтерских оценках и ошибки» (введен в действие на территории Российской Федерации Приказом Минфина России от 28.12.2015 №217н) </w:t>
            </w:r>
          </w:p>
        </w:tc>
      </w:tr>
      <w:tr w:rsidR="008868F0" w:rsidRPr="00590578" w14:paraId="16E801F7" w14:textId="77777777" w:rsidTr="008868F0">
        <w:tc>
          <w:tcPr>
            <w:tcW w:w="534" w:type="dxa"/>
            <w:tcBorders>
              <w:top w:val="single" w:sz="4" w:space="0" w:color="auto"/>
              <w:left w:val="single" w:sz="4" w:space="0" w:color="auto"/>
              <w:bottom w:val="single" w:sz="4" w:space="0" w:color="auto"/>
              <w:right w:val="single" w:sz="4" w:space="0" w:color="auto"/>
            </w:tcBorders>
          </w:tcPr>
          <w:p w14:paraId="5EEB63B5" w14:textId="2A64058F"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12</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075D0726"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Федеральный стандарт бухгалтерского учета «Документы и документооборот в бухгалтерском учете» (ФСБУ 27/2021) (утвержден Приказом Минфина России от 16.04.2021 №62н)</w:t>
            </w:r>
          </w:p>
        </w:tc>
      </w:tr>
      <w:tr w:rsidR="007D0B13" w:rsidRPr="00590578" w14:paraId="721F1CDB" w14:textId="77777777" w:rsidTr="008868F0">
        <w:tc>
          <w:tcPr>
            <w:tcW w:w="534" w:type="dxa"/>
            <w:tcBorders>
              <w:top w:val="single" w:sz="4" w:space="0" w:color="auto"/>
              <w:left w:val="single" w:sz="4" w:space="0" w:color="auto"/>
              <w:bottom w:val="single" w:sz="4" w:space="0" w:color="auto"/>
              <w:right w:val="single" w:sz="4" w:space="0" w:color="auto"/>
            </w:tcBorders>
          </w:tcPr>
          <w:p w14:paraId="5DA02D4E" w14:textId="1EF19FA7" w:rsidR="007D0B13"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64F6FB9A" w14:textId="77777777" w:rsidR="007D0B13" w:rsidRPr="00CB671F" w:rsidRDefault="007D0B13" w:rsidP="008868F0">
            <w:pPr>
              <w:tabs>
                <w:tab w:val="left" w:pos="8555"/>
              </w:tabs>
              <w:spacing w:after="0" w:line="240" w:lineRule="auto"/>
              <w:rPr>
                <w:rFonts w:ascii="Times New Roman" w:hAnsi="Times New Roman" w:cs="Times New Roman"/>
                <w:b/>
                <w:sz w:val="24"/>
                <w:szCs w:val="24"/>
              </w:rPr>
            </w:pPr>
            <w:r>
              <w:rPr>
                <w:rFonts w:ascii="Times New Roman" w:hAnsi="Times New Roman" w:cs="Times New Roman"/>
                <w:sz w:val="24"/>
                <w:szCs w:val="24"/>
              </w:rPr>
              <w:t>Федеральный стандарт бухгалтерского учета «Инвентаризация» (ФСБУ 28/2023) (утвержден Приказом Минфина России от 13.01.2023 №</w:t>
            </w:r>
            <w:proofErr w:type="gramStart"/>
            <w:r>
              <w:rPr>
                <w:rFonts w:ascii="Times New Roman" w:hAnsi="Times New Roman" w:cs="Times New Roman"/>
                <w:sz w:val="24"/>
                <w:szCs w:val="24"/>
              </w:rPr>
              <w:t xml:space="preserve">4н) </w:t>
            </w:r>
            <w:proofErr w:type="gramEnd"/>
            <w:r>
              <w:rPr>
                <w:rFonts w:ascii="Times New Roman" w:hAnsi="Times New Roman" w:cs="Times New Roman"/>
                <w:color w:val="0070C0"/>
                <w:sz w:val="24"/>
                <w:szCs w:val="24"/>
              </w:rPr>
              <w:t>Стандарт применяется в отношении периодов с 1 апреля 2025 года</w:t>
            </w:r>
          </w:p>
        </w:tc>
      </w:tr>
      <w:tr w:rsidR="008868F0" w:rsidRPr="00590578" w14:paraId="0840039A" w14:textId="77777777" w:rsidTr="008868F0">
        <w:tc>
          <w:tcPr>
            <w:tcW w:w="534" w:type="dxa"/>
            <w:tcBorders>
              <w:top w:val="single" w:sz="4" w:space="0" w:color="auto"/>
              <w:left w:val="single" w:sz="4" w:space="0" w:color="auto"/>
              <w:bottom w:val="single" w:sz="4" w:space="0" w:color="auto"/>
              <w:right w:val="single" w:sz="4" w:space="0" w:color="auto"/>
            </w:tcBorders>
          </w:tcPr>
          <w:p w14:paraId="2EA2FC90"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3DBFF5A8" w14:textId="77777777" w:rsidR="008868F0" w:rsidRPr="00CB671F" w:rsidRDefault="008868F0" w:rsidP="008868F0">
            <w:pPr>
              <w:tabs>
                <w:tab w:val="left" w:pos="8555"/>
              </w:tabs>
              <w:spacing w:after="0" w:line="240" w:lineRule="auto"/>
              <w:rPr>
                <w:rFonts w:ascii="Times New Roman" w:eastAsia="Times New Roman" w:hAnsi="Times New Roman" w:cs="Times New Roman"/>
                <w:b/>
                <w:sz w:val="24"/>
                <w:szCs w:val="24"/>
                <w:lang w:eastAsia="ru-RU"/>
              </w:rPr>
            </w:pPr>
            <w:r w:rsidRPr="00CB671F">
              <w:rPr>
                <w:rFonts w:ascii="Times New Roman" w:hAnsi="Times New Roman" w:cs="Times New Roman"/>
                <w:b/>
                <w:sz w:val="24"/>
                <w:szCs w:val="24"/>
              </w:rPr>
              <w:t>Раздел 2. Порядок формирования информации об объектах бухгалтерского учета (элементах финансовой отчетности)</w:t>
            </w:r>
          </w:p>
        </w:tc>
      </w:tr>
      <w:tr w:rsidR="008868F0" w:rsidRPr="00590578" w14:paraId="3A62BF66" w14:textId="77777777" w:rsidTr="008868F0">
        <w:tc>
          <w:tcPr>
            <w:tcW w:w="534" w:type="dxa"/>
            <w:tcBorders>
              <w:top w:val="single" w:sz="4" w:space="0" w:color="auto"/>
              <w:left w:val="single" w:sz="4" w:space="0" w:color="auto"/>
              <w:bottom w:val="single" w:sz="4" w:space="0" w:color="auto"/>
              <w:right w:val="single" w:sz="4" w:space="0" w:color="auto"/>
            </w:tcBorders>
          </w:tcPr>
          <w:p w14:paraId="1AD6EF0F" w14:textId="24EC65BD"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14</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429DCA32"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Положение по бухгалтерскому учету «Учет активов и обязательств, стоимость которых выражена в иностранной валюте» (ПБУ 3/2006) (утверждено Приказом Минфина России от 27.11.2006 №154н) </w:t>
            </w:r>
          </w:p>
        </w:tc>
      </w:tr>
      <w:tr w:rsidR="008868F0" w:rsidRPr="00590578" w14:paraId="63B5344B" w14:textId="77777777" w:rsidTr="008868F0">
        <w:tc>
          <w:tcPr>
            <w:tcW w:w="534" w:type="dxa"/>
            <w:tcBorders>
              <w:top w:val="single" w:sz="4" w:space="0" w:color="auto"/>
              <w:left w:val="single" w:sz="4" w:space="0" w:color="auto"/>
              <w:bottom w:val="single" w:sz="4" w:space="0" w:color="auto"/>
              <w:right w:val="single" w:sz="4" w:space="0" w:color="auto"/>
            </w:tcBorders>
          </w:tcPr>
          <w:p w14:paraId="795580B8" w14:textId="37E83663"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15</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60381CC9" w14:textId="77777777" w:rsidR="008868F0" w:rsidRPr="00590578" w:rsidRDefault="00DE575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Федеральный стандарт бухгалтерского учета «Запасы» (ФСБУ 5/2019) (утвержден Приказом Минфина России от 15.11.2019 №180н)  </w:t>
            </w:r>
          </w:p>
        </w:tc>
      </w:tr>
      <w:tr w:rsidR="008868F0" w:rsidRPr="00590578" w14:paraId="263F5DAB" w14:textId="77777777" w:rsidTr="008868F0">
        <w:tc>
          <w:tcPr>
            <w:tcW w:w="534" w:type="dxa"/>
            <w:tcBorders>
              <w:top w:val="single" w:sz="4" w:space="0" w:color="auto"/>
              <w:left w:val="single" w:sz="4" w:space="0" w:color="auto"/>
              <w:bottom w:val="single" w:sz="4" w:space="0" w:color="auto"/>
              <w:right w:val="single" w:sz="4" w:space="0" w:color="auto"/>
            </w:tcBorders>
          </w:tcPr>
          <w:p w14:paraId="39A402F4" w14:textId="72E2786E"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16</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64121F15"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Федеральный стандарт бухгалтерского учета «Основные средства» (ФСБУ 6/2020) (утвержден Приказом Минфина России от 17.09.2020 №204н)</w:t>
            </w:r>
          </w:p>
        </w:tc>
      </w:tr>
      <w:tr w:rsidR="008868F0" w:rsidRPr="00590578" w14:paraId="1775018D" w14:textId="77777777" w:rsidTr="008868F0">
        <w:tc>
          <w:tcPr>
            <w:tcW w:w="534" w:type="dxa"/>
            <w:tcBorders>
              <w:top w:val="single" w:sz="4" w:space="0" w:color="auto"/>
              <w:left w:val="single" w:sz="4" w:space="0" w:color="auto"/>
              <w:bottom w:val="single" w:sz="4" w:space="0" w:color="auto"/>
              <w:right w:val="single" w:sz="4" w:space="0" w:color="auto"/>
            </w:tcBorders>
          </w:tcPr>
          <w:p w14:paraId="67F93851" w14:textId="083838EF"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17</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EF27B67"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Положение по бухгалтерскому учету «Оценочные обязательства, условные обязательства и условные активы» (ПБУ 8/2010) (утверждено Приказом Минфина России от 13.12.2010 № 167н) </w:t>
            </w:r>
          </w:p>
        </w:tc>
      </w:tr>
      <w:tr w:rsidR="008868F0" w:rsidRPr="00590578" w14:paraId="7CC67E1B" w14:textId="77777777" w:rsidTr="008868F0">
        <w:tc>
          <w:tcPr>
            <w:tcW w:w="534" w:type="dxa"/>
            <w:tcBorders>
              <w:top w:val="single" w:sz="4" w:space="0" w:color="auto"/>
              <w:left w:val="single" w:sz="4" w:space="0" w:color="auto"/>
              <w:bottom w:val="single" w:sz="4" w:space="0" w:color="auto"/>
              <w:right w:val="single" w:sz="4" w:space="0" w:color="auto"/>
            </w:tcBorders>
          </w:tcPr>
          <w:p w14:paraId="7EC93D9C" w14:textId="67A23A46"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18</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094D7D24"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Положение по бухгалтерскому учету «Доходы организации» (ПБУ 9/99) (утверждено Приказом Минфина России от 06.05.1999№32н) </w:t>
            </w:r>
          </w:p>
        </w:tc>
      </w:tr>
      <w:tr w:rsidR="008868F0" w:rsidRPr="00590578" w14:paraId="33984A0C" w14:textId="77777777" w:rsidTr="008868F0">
        <w:tc>
          <w:tcPr>
            <w:tcW w:w="534" w:type="dxa"/>
            <w:tcBorders>
              <w:top w:val="single" w:sz="4" w:space="0" w:color="auto"/>
              <w:left w:val="single" w:sz="4" w:space="0" w:color="auto"/>
              <w:bottom w:val="single" w:sz="4" w:space="0" w:color="auto"/>
              <w:right w:val="single" w:sz="4" w:space="0" w:color="auto"/>
            </w:tcBorders>
          </w:tcPr>
          <w:p w14:paraId="65E0BC34" w14:textId="3FCDA506"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19</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79A11464"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Положение по бухгалтерскому учету «Расходы организации» (ПБУ 10/99) </w:t>
            </w:r>
            <w:r w:rsidRPr="00590578">
              <w:rPr>
                <w:rFonts w:ascii="Times New Roman" w:hAnsi="Times New Roman" w:cs="Times New Roman"/>
                <w:sz w:val="24"/>
                <w:szCs w:val="24"/>
              </w:rPr>
              <w:lastRenderedPageBreak/>
              <w:t xml:space="preserve">(утверждено Приказом Минфина России от 06.05.1999 №33н) </w:t>
            </w:r>
          </w:p>
        </w:tc>
      </w:tr>
      <w:tr w:rsidR="008868F0" w:rsidRPr="00590578" w14:paraId="6700EDBD" w14:textId="77777777" w:rsidTr="008868F0">
        <w:tc>
          <w:tcPr>
            <w:tcW w:w="534" w:type="dxa"/>
            <w:tcBorders>
              <w:top w:val="single" w:sz="4" w:space="0" w:color="auto"/>
              <w:left w:val="single" w:sz="4" w:space="0" w:color="auto"/>
              <w:bottom w:val="single" w:sz="4" w:space="0" w:color="auto"/>
              <w:right w:val="single" w:sz="4" w:space="0" w:color="auto"/>
            </w:tcBorders>
          </w:tcPr>
          <w:p w14:paraId="745D82CD" w14:textId="0DFAF0FA"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20</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426FE783" w14:textId="77777777" w:rsidR="008868F0" w:rsidRDefault="00DE3AB3" w:rsidP="008868F0">
            <w:pPr>
              <w:tabs>
                <w:tab w:val="left" w:pos="8555"/>
              </w:tabs>
              <w:spacing w:after="0" w:line="240" w:lineRule="auto"/>
              <w:rPr>
                <w:rFonts w:ascii="Times New Roman" w:eastAsia="Times New Roman" w:hAnsi="Times New Roman" w:cs="Times New Roman"/>
                <w:sz w:val="24"/>
                <w:szCs w:val="24"/>
                <w:lang w:eastAsia="ru-RU"/>
              </w:rPr>
            </w:pPr>
            <w:r w:rsidRPr="00DE3AB3">
              <w:rPr>
                <w:rFonts w:ascii="Times New Roman" w:eastAsia="Times New Roman" w:hAnsi="Times New Roman" w:cs="Times New Roman"/>
                <w:sz w:val="24"/>
                <w:szCs w:val="24"/>
                <w:lang w:eastAsia="ru-RU"/>
              </w:rPr>
              <w:t>Федеральный стандарт бухгалтерского учета «Нематериальные активы» (ФСБУ 14/2022) (утвержден Приказом Минфина России от 30.05.2022 №86н)</w:t>
            </w:r>
          </w:p>
          <w:p w14:paraId="5A115BF0" w14:textId="77777777" w:rsidR="007069FA" w:rsidRPr="00CB671F" w:rsidRDefault="007069FA" w:rsidP="008868F0">
            <w:pPr>
              <w:tabs>
                <w:tab w:val="left" w:pos="8555"/>
              </w:tabs>
              <w:spacing w:after="0" w:line="240" w:lineRule="auto"/>
              <w:rPr>
                <w:rFonts w:ascii="Times New Roman" w:eastAsia="Times New Roman" w:hAnsi="Times New Roman" w:cs="Times New Roman"/>
                <w:sz w:val="24"/>
                <w:szCs w:val="24"/>
                <w:lang w:eastAsia="ru-RU"/>
              </w:rPr>
            </w:pPr>
          </w:p>
        </w:tc>
      </w:tr>
      <w:tr w:rsidR="008868F0" w:rsidRPr="00590578" w14:paraId="7B87FA03" w14:textId="77777777" w:rsidTr="008868F0">
        <w:tc>
          <w:tcPr>
            <w:tcW w:w="534" w:type="dxa"/>
            <w:tcBorders>
              <w:top w:val="single" w:sz="4" w:space="0" w:color="auto"/>
              <w:left w:val="single" w:sz="4" w:space="0" w:color="auto"/>
              <w:bottom w:val="single" w:sz="4" w:space="0" w:color="auto"/>
              <w:right w:val="single" w:sz="4" w:space="0" w:color="auto"/>
            </w:tcBorders>
          </w:tcPr>
          <w:p w14:paraId="29AD468D" w14:textId="2C158FBD"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21</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77784F5C" w14:textId="77777777" w:rsidR="008868F0" w:rsidRDefault="008868F0" w:rsidP="008868F0">
            <w:pPr>
              <w:tabs>
                <w:tab w:val="left" w:pos="8555"/>
              </w:tabs>
              <w:spacing w:after="0" w:line="240" w:lineRule="auto"/>
              <w:rPr>
                <w:rFonts w:ascii="Times New Roman" w:hAnsi="Times New Roman" w:cs="Times New Roman"/>
                <w:sz w:val="24"/>
                <w:szCs w:val="24"/>
              </w:rPr>
            </w:pPr>
            <w:r w:rsidRPr="00590578">
              <w:rPr>
                <w:rFonts w:ascii="Times New Roman" w:hAnsi="Times New Roman" w:cs="Times New Roman"/>
                <w:sz w:val="24"/>
                <w:szCs w:val="24"/>
              </w:rPr>
              <w:t xml:space="preserve">Положение по бухгалтерскому учету «Учет расходов по займам и кредитам» (ПБУ 15/2008) (утверждено Приказом Минфина России от 06.10.2008 №107н) </w:t>
            </w:r>
          </w:p>
          <w:p w14:paraId="5D8968D7" w14:textId="77777777" w:rsidR="009A05A6" w:rsidRPr="00590578" w:rsidRDefault="009A05A6" w:rsidP="008868F0">
            <w:pPr>
              <w:tabs>
                <w:tab w:val="left" w:pos="8555"/>
              </w:tabs>
              <w:spacing w:after="0" w:line="240" w:lineRule="auto"/>
              <w:rPr>
                <w:rFonts w:ascii="Times New Roman" w:eastAsia="Times New Roman" w:hAnsi="Times New Roman" w:cs="Times New Roman"/>
                <w:sz w:val="24"/>
                <w:szCs w:val="24"/>
                <w:lang w:eastAsia="ru-RU"/>
              </w:rPr>
            </w:pPr>
          </w:p>
        </w:tc>
      </w:tr>
      <w:tr w:rsidR="008868F0" w:rsidRPr="00590578" w14:paraId="602B63DA" w14:textId="77777777" w:rsidTr="008868F0">
        <w:tc>
          <w:tcPr>
            <w:tcW w:w="534" w:type="dxa"/>
            <w:tcBorders>
              <w:top w:val="single" w:sz="4" w:space="0" w:color="auto"/>
              <w:left w:val="single" w:sz="4" w:space="0" w:color="auto"/>
              <w:bottom w:val="single" w:sz="4" w:space="0" w:color="auto"/>
              <w:right w:val="single" w:sz="4" w:space="0" w:color="auto"/>
            </w:tcBorders>
          </w:tcPr>
          <w:p w14:paraId="2A8F333C" w14:textId="659E98B2"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22</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2AD5F3C"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Положение по бухгалтерскому учету «Учет расчетов по налогу на прибыль организаций» (ПБУ 18/02) (утверждено Приказом Минфина России от 19.11.2002 №114н) </w:t>
            </w:r>
          </w:p>
        </w:tc>
      </w:tr>
      <w:tr w:rsidR="008868F0" w:rsidRPr="00590578" w14:paraId="03D8E1BA" w14:textId="77777777" w:rsidTr="008868F0">
        <w:tc>
          <w:tcPr>
            <w:tcW w:w="534" w:type="dxa"/>
            <w:tcBorders>
              <w:top w:val="single" w:sz="4" w:space="0" w:color="auto"/>
              <w:left w:val="single" w:sz="4" w:space="0" w:color="auto"/>
              <w:bottom w:val="single" w:sz="4" w:space="0" w:color="auto"/>
              <w:right w:val="single" w:sz="4" w:space="0" w:color="auto"/>
            </w:tcBorders>
          </w:tcPr>
          <w:p w14:paraId="7BA280FA" w14:textId="0F1EE1C4"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23</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43AEE68"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Положение по бухгалтерскому учету «Учет финансовых вложений» (ПБУ 19/02) (утверждено Приказом Минфина России от 10.12.2002 №126н) </w:t>
            </w:r>
          </w:p>
        </w:tc>
      </w:tr>
      <w:tr w:rsidR="008868F0" w:rsidRPr="00590578" w14:paraId="675AA529" w14:textId="77777777" w:rsidTr="008868F0">
        <w:tc>
          <w:tcPr>
            <w:tcW w:w="534" w:type="dxa"/>
            <w:tcBorders>
              <w:top w:val="single" w:sz="4" w:space="0" w:color="auto"/>
              <w:left w:val="single" w:sz="4" w:space="0" w:color="auto"/>
              <w:bottom w:val="single" w:sz="4" w:space="0" w:color="auto"/>
              <w:right w:val="single" w:sz="4" w:space="0" w:color="auto"/>
            </w:tcBorders>
          </w:tcPr>
          <w:p w14:paraId="32585D29" w14:textId="79E0FC68"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24</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02FAB767"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Федеральный стандарт бухгалтерского учета «Бухгалтерский учет аренды» (ФСБУ 25/2018) (утвержден Приказом Минфина России от 16.10.2018 №208н)</w:t>
            </w:r>
          </w:p>
        </w:tc>
      </w:tr>
      <w:tr w:rsidR="008868F0" w:rsidRPr="00590578" w14:paraId="4969150A" w14:textId="77777777" w:rsidTr="008868F0">
        <w:tc>
          <w:tcPr>
            <w:tcW w:w="534" w:type="dxa"/>
            <w:tcBorders>
              <w:top w:val="single" w:sz="4" w:space="0" w:color="auto"/>
              <w:left w:val="single" w:sz="4" w:space="0" w:color="auto"/>
              <w:bottom w:val="single" w:sz="4" w:space="0" w:color="auto"/>
              <w:right w:val="single" w:sz="4" w:space="0" w:color="auto"/>
            </w:tcBorders>
          </w:tcPr>
          <w:p w14:paraId="1B7EFF53" w14:textId="6B976428"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25</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7215CD12" w14:textId="77777777" w:rsidR="008868F0" w:rsidRPr="00CB671F" w:rsidRDefault="00DE3AB3" w:rsidP="00EB48C2">
            <w:pPr>
              <w:tabs>
                <w:tab w:val="left" w:pos="8555"/>
              </w:tabs>
              <w:spacing w:after="0" w:line="240" w:lineRule="auto"/>
              <w:rPr>
                <w:rFonts w:ascii="Times New Roman" w:eastAsia="Times New Roman" w:hAnsi="Times New Roman" w:cs="Times New Roman"/>
                <w:sz w:val="24"/>
                <w:szCs w:val="24"/>
                <w:lang w:eastAsia="ru-RU"/>
              </w:rPr>
            </w:pPr>
            <w:proofErr w:type="gramStart"/>
            <w:r w:rsidRPr="00DE3AB3">
              <w:rPr>
                <w:rFonts w:ascii="Times New Roman" w:eastAsia="Times New Roman" w:hAnsi="Times New Roman" w:cs="Times New Roman"/>
                <w:sz w:val="24"/>
                <w:szCs w:val="24"/>
                <w:lang w:eastAsia="ru-RU"/>
              </w:rPr>
              <w:t xml:space="preserve">Федеральный стандарт бухгалтерского учета «Капитальные вложения» (ФСБУ 26/2020) </w:t>
            </w:r>
            <w:r w:rsidR="00EB48C2">
              <w:rPr>
                <w:rFonts w:ascii="Times New Roman" w:eastAsia="Times New Roman" w:hAnsi="Times New Roman" w:cs="Times New Roman"/>
                <w:sz w:val="24"/>
                <w:szCs w:val="24"/>
                <w:lang w:eastAsia="ru-RU"/>
              </w:rPr>
              <w:t xml:space="preserve">утвержден </w:t>
            </w:r>
            <w:r w:rsidRPr="00DE3AB3">
              <w:rPr>
                <w:rFonts w:ascii="Times New Roman" w:eastAsia="Times New Roman" w:hAnsi="Times New Roman" w:cs="Times New Roman"/>
                <w:sz w:val="24"/>
                <w:szCs w:val="24"/>
                <w:lang w:eastAsia="ru-RU"/>
              </w:rPr>
              <w:t xml:space="preserve">Приказом Минфина России от </w:t>
            </w:r>
            <w:r w:rsidR="00EB48C2">
              <w:rPr>
                <w:rFonts w:ascii="Times New Roman" w:eastAsia="Times New Roman" w:hAnsi="Times New Roman" w:cs="Times New Roman"/>
                <w:sz w:val="24"/>
                <w:szCs w:val="24"/>
                <w:lang w:eastAsia="ru-RU"/>
              </w:rPr>
              <w:t>17.09.202</w:t>
            </w:r>
            <w:r w:rsidR="00EC1E00">
              <w:rPr>
                <w:rFonts w:ascii="Times New Roman" w:eastAsia="Times New Roman" w:hAnsi="Times New Roman" w:cs="Times New Roman"/>
                <w:sz w:val="24"/>
                <w:szCs w:val="24"/>
                <w:lang w:eastAsia="ru-RU"/>
              </w:rPr>
              <w:t>0</w:t>
            </w:r>
            <w:r w:rsidR="00EB48C2">
              <w:rPr>
                <w:rFonts w:ascii="Times New Roman" w:eastAsia="Times New Roman" w:hAnsi="Times New Roman" w:cs="Times New Roman"/>
                <w:sz w:val="24"/>
                <w:szCs w:val="24"/>
                <w:lang w:eastAsia="ru-RU"/>
              </w:rPr>
              <w:t xml:space="preserve"> №204</w:t>
            </w:r>
            <w:r w:rsidRPr="00DE3AB3">
              <w:rPr>
                <w:rFonts w:ascii="Times New Roman" w:eastAsia="Times New Roman" w:hAnsi="Times New Roman" w:cs="Times New Roman"/>
                <w:sz w:val="24"/>
                <w:szCs w:val="24"/>
                <w:lang w:eastAsia="ru-RU"/>
              </w:rPr>
              <w:t>н)</w:t>
            </w:r>
            <w:proofErr w:type="gramEnd"/>
          </w:p>
        </w:tc>
      </w:tr>
      <w:tr w:rsidR="00DE5758" w:rsidRPr="00590578" w14:paraId="7DAE98DF" w14:textId="77777777" w:rsidTr="008868F0">
        <w:tc>
          <w:tcPr>
            <w:tcW w:w="534" w:type="dxa"/>
            <w:tcBorders>
              <w:top w:val="single" w:sz="4" w:space="0" w:color="auto"/>
              <w:left w:val="single" w:sz="4" w:space="0" w:color="auto"/>
              <w:bottom w:val="single" w:sz="4" w:space="0" w:color="auto"/>
              <w:right w:val="single" w:sz="4" w:space="0" w:color="auto"/>
            </w:tcBorders>
          </w:tcPr>
          <w:p w14:paraId="5F58F0E1" w14:textId="5FAAF74C" w:rsidR="00DE5758" w:rsidRDefault="00FB02B8" w:rsidP="008868F0">
            <w:pPr>
              <w:tabs>
                <w:tab w:val="left" w:pos="8555"/>
              </w:tabs>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721DD62E" w14:textId="77777777" w:rsidR="00DE5758" w:rsidRPr="00590578" w:rsidRDefault="00DE5758" w:rsidP="008868F0">
            <w:pPr>
              <w:tabs>
                <w:tab w:val="left" w:pos="8555"/>
              </w:tabs>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стандарт бухгалтерского учета «Инвентаризация» (ФСБУ 28/2023) (утвержден Приказом Минфина России от 13.01.2023 №</w:t>
            </w:r>
            <w:proofErr w:type="gramStart"/>
            <w:r>
              <w:rPr>
                <w:rFonts w:ascii="Times New Roman" w:hAnsi="Times New Roman" w:cs="Times New Roman"/>
                <w:sz w:val="24"/>
                <w:szCs w:val="24"/>
              </w:rPr>
              <w:t xml:space="preserve">4н) </w:t>
            </w:r>
            <w:proofErr w:type="gramEnd"/>
            <w:r>
              <w:rPr>
                <w:rFonts w:ascii="Times New Roman" w:hAnsi="Times New Roman" w:cs="Times New Roman"/>
                <w:color w:val="0070C0"/>
                <w:sz w:val="24"/>
                <w:szCs w:val="24"/>
              </w:rPr>
              <w:t>Стандарт применяется в отношении периодов с 1 апреля 2025 года</w:t>
            </w:r>
          </w:p>
        </w:tc>
      </w:tr>
      <w:tr w:rsidR="008868F0" w:rsidRPr="00590578" w14:paraId="2D1288C3" w14:textId="77777777" w:rsidTr="008868F0">
        <w:tc>
          <w:tcPr>
            <w:tcW w:w="534" w:type="dxa"/>
            <w:tcBorders>
              <w:top w:val="single" w:sz="4" w:space="0" w:color="auto"/>
              <w:left w:val="single" w:sz="4" w:space="0" w:color="auto"/>
              <w:bottom w:val="single" w:sz="4" w:space="0" w:color="auto"/>
              <w:right w:val="single" w:sz="4" w:space="0" w:color="auto"/>
            </w:tcBorders>
          </w:tcPr>
          <w:p w14:paraId="2E2B8E16" w14:textId="14C20D0F"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27</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7F6AB32"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План счетов бухгалтерского учета финансово-хозяйственной деятельности организации и Инструкция по его применению, (утверждены Приказом Минфина России от 31.10.2000 № 94н)</w:t>
            </w:r>
          </w:p>
        </w:tc>
      </w:tr>
      <w:tr w:rsidR="008868F0" w:rsidRPr="00590578" w14:paraId="53FB96AD" w14:textId="77777777" w:rsidTr="008868F0">
        <w:tc>
          <w:tcPr>
            <w:tcW w:w="534" w:type="dxa"/>
            <w:tcBorders>
              <w:top w:val="single" w:sz="4" w:space="0" w:color="auto"/>
              <w:left w:val="single" w:sz="4" w:space="0" w:color="auto"/>
              <w:bottom w:val="single" w:sz="4" w:space="0" w:color="auto"/>
              <w:right w:val="single" w:sz="4" w:space="0" w:color="auto"/>
            </w:tcBorders>
          </w:tcPr>
          <w:p w14:paraId="3B157463" w14:textId="20ABB05E"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28</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411EC1BF" w14:textId="77777777" w:rsidR="008868F0" w:rsidRPr="00590578" w:rsidRDefault="00103BE3"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Методические указания по инвентаризации имущества и финансовых обязательств (утверждены Приказом Минфина России от 13.06.1995 № 49) </w:t>
            </w:r>
            <w:r>
              <w:rPr>
                <w:rFonts w:ascii="Times New Roman" w:hAnsi="Times New Roman" w:cs="Times New Roman"/>
                <w:color w:val="0070C0"/>
                <w:sz w:val="24"/>
                <w:szCs w:val="24"/>
              </w:rPr>
              <w:t>Применяются в отношении периодов до 1 апреля 2025 года</w:t>
            </w:r>
          </w:p>
        </w:tc>
      </w:tr>
      <w:tr w:rsidR="008868F0" w:rsidRPr="00590578" w14:paraId="250C5C07" w14:textId="77777777" w:rsidTr="008868F0">
        <w:tc>
          <w:tcPr>
            <w:tcW w:w="534" w:type="dxa"/>
            <w:tcBorders>
              <w:top w:val="single" w:sz="4" w:space="0" w:color="auto"/>
              <w:left w:val="single" w:sz="4" w:space="0" w:color="auto"/>
              <w:bottom w:val="single" w:sz="4" w:space="0" w:color="auto"/>
              <w:right w:val="single" w:sz="4" w:space="0" w:color="auto"/>
            </w:tcBorders>
          </w:tcPr>
          <w:p w14:paraId="75D03FF7" w14:textId="06444AFB"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29</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132CDC2"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Положение по ведению бухгалтерского учета и бухгалтерской отчетности в Российской Федерации (утверждено Приказом Минфина России от 29.07.1998 № 34н) </w:t>
            </w:r>
          </w:p>
        </w:tc>
      </w:tr>
      <w:tr w:rsidR="008868F0" w:rsidRPr="00590578" w14:paraId="735EA509" w14:textId="77777777" w:rsidTr="008868F0">
        <w:tc>
          <w:tcPr>
            <w:tcW w:w="534" w:type="dxa"/>
            <w:tcBorders>
              <w:top w:val="single" w:sz="4" w:space="0" w:color="auto"/>
              <w:left w:val="single" w:sz="4" w:space="0" w:color="auto"/>
              <w:bottom w:val="single" w:sz="4" w:space="0" w:color="auto"/>
              <w:right w:val="single" w:sz="4" w:space="0" w:color="auto"/>
            </w:tcBorders>
          </w:tcPr>
          <w:p w14:paraId="66333622" w14:textId="26F027BC"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30</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5B09C07" w14:textId="77777777" w:rsidR="008868F0" w:rsidRPr="00590578" w:rsidRDefault="00F639D9" w:rsidP="008868F0">
            <w:pPr>
              <w:tabs>
                <w:tab w:val="left" w:pos="8555"/>
              </w:tabs>
              <w:spacing w:after="0" w:line="240" w:lineRule="auto"/>
              <w:rPr>
                <w:rFonts w:ascii="Times New Roman" w:eastAsia="Times New Roman" w:hAnsi="Times New Roman" w:cs="Times New Roman"/>
                <w:sz w:val="24"/>
                <w:szCs w:val="24"/>
                <w:lang w:eastAsia="ru-RU"/>
              </w:rPr>
            </w:pPr>
            <w:r w:rsidRPr="00F639D9">
              <w:rPr>
                <w:rFonts w:ascii="Times New Roman" w:hAnsi="Times New Roman" w:cs="Times New Roman"/>
                <w:sz w:val="24"/>
                <w:szCs w:val="24"/>
              </w:rPr>
              <w:t>Концептуальные основы представления финансовых отчетов</w:t>
            </w:r>
          </w:p>
        </w:tc>
      </w:tr>
      <w:tr w:rsidR="008868F0" w:rsidRPr="00590578" w14:paraId="6D6589DF" w14:textId="77777777" w:rsidTr="008868F0">
        <w:tc>
          <w:tcPr>
            <w:tcW w:w="534" w:type="dxa"/>
            <w:tcBorders>
              <w:top w:val="single" w:sz="4" w:space="0" w:color="auto"/>
              <w:left w:val="single" w:sz="4" w:space="0" w:color="auto"/>
              <w:bottom w:val="single" w:sz="4" w:space="0" w:color="auto"/>
              <w:right w:val="single" w:sz="4" w:space="0" w:color="auto"/>
            </w:tcBorders>
          </w:tcPr>
          <w:p w14:paraId="10EE4B13" w14:textId="63C9727F"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31</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0C2D4AC"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Международный стандарт финансовой отчетности (IAS) 2 «Запасы» (введен в действие на территории Российской Федерации Приказом Минфина России от 28.12.2015 №217н)</w:t>
            </w:r>
          </w:p>
        </w:tc>
      </w:tr>
      <w:tr w:rsidR="008868F0" w:rsidRPr="00590578" w14:paraId="29BB9198" w14:textId="77777777" w:rsidTr="008868F0">
        <w:tc>
          <w:tcPr>
            <w:tcW w:w="534" w:type="dxa"/>
            <w:tcBorders>
              <w:top w:val="single" w:sz="4" w:space="0" w:color="auto"/>
              <w:left w:val="single" w:sz="4" w:space="0" w:color="auto"/>
              <w:bottom w:val="single" w:sz="4" w:space="0" w:color="auto"/>
              <w:right w:val="single" w:sz="4" w:space="0" w:color="auto"/>
            </w:tcBorders>
          </w:tcPr>
          <w:p w14:paraId="6B672379" w14:textId="430B028E"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32</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6EC8D5B6"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Международный стандарт финансовой отчетности (IAS) 12 «Налоги на прибыль» (введен в действие на территории Российской Федерации Приказом Минфина России от 28.12.2015 №217н)</w:t>
            </w:r>
          </w:p>
        </w:tc>
      </w:tr>
      <w:tr w:rsidR="008868F0" w:rsidRPr="00590578" w14:paraId="33F91F4B" w14:textId="77777777" w:rsidTr="008868F0">
        <w:tc>
          <w:tcPr>
            <w:tcW w:w="534" w:type="dxa"/>
            <w:tcBorders>
              <w:top w:val="single" w:sz="4" w:space="0" w:color="auto"/>
              <w:left w:val="single" w:sz="4" w:space="0" w:color="auto"/>
              <w:bottom w:val="single" w:sz="4" w:space="0" w:color="auto"/>
              <w:right w:val="single" w:sz="4" w:space="0" w:color="auto"/>
            </w:tcBorders>
          </w:tcPr>
          <w:p w14:paraId="1BCD2C0B" w14:textId="17973F4B"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33</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91F61D6"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Международный стандарт финансовой отчетности (IAS) 16 «Основные средства» (введен в действие на территории Российской Федерации Приказом Минфина России от 28.12.2015 №217н)</w:t>
            </w:r>
          </w:p>
        </w:tc>
      </w:tr>
      <w:tr w:rsidR="008868F0" w:rsidRPr="00590578" w14:paraId="57979571" w14:textId="77777777" w:rsidTr="008868F0">
        <w:tc>
          <w:tcPr>
            <w:tcW w:w="534" w:type="dxa"/>
            <w:tcBorders>
              <w:top w:val="single" w:sz="4" w:space="0" w:color="auto"/>
              <w:left w:val="single" w:sz="4" w:space="0" w:color="auto"/>
              <w:bottom w:val="single" w:sz="4" w:space="0" w:color="auto"/>
              <w:right w:val="single" w:sz="4" w:space="0" w:color="auto"/>
            </w:tcBorders>
          </w:tcPr>
          <w:p w14:paraId="77323DD6" w14:textId="6923AA3B"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34</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D7B206B"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Международный стандарт финансовой отчетности (IAS) 19 «Вознаграждения работникам» (введен в действие на территории Российской Федерации Приказом Минфина России от 28.12.2015 №217н)</w:t>
            </w:r>
          </w:p>
        </w:tc>
      </w:tr>
      <w:tr w:rsidR="008868F0" w:rsidRPr="00590578" w14:paraId="66C94BEB" w14:textId="77777777" w:rsidTr="008868F0">
        <w:tc>
          <w:tcPr>
            <w:tcW w:w="534" w:type="dxa"/>
            <w:tcBorders>
              <w:top w:val="single" w:sz="4" w:space="0" w:color="auto"/>
              <w:left w:val="single" w:sz="4" w:space="0" w:color="auto"/>
              <w:bottom w:val="single" w:sz="4" w:space="0" w:color="auto"/>
              <w:right w:val="single" w:sz="4" w:space="0" w:color="auto"/>
            </w:tcBorders>
          </w:tcPr>
          <w:p w14:paraId="6D4CF175" w14:textId="4499EFEA"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35</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3BD7F470"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Международный стандарт финансовой отчетности (IAS) 21 «Влияние изменений валютных курсов» (введен в действие на территории Российской Федерации Приказом Минфина России от 28.12.2015 №217н)</w:t>
            </w:r>
          </w:p>
        </w:tc>
      </w:tr>
      <w:tr w:rsidR="008868F0" w:rsidRPr="00590578" w14:paraId="79F0A2D5" w14:textId="77777777" w:rsidTr="008868F0">
        <w:tc>
          <w:tcPr>
            <w:tcW w:w="534" w:type="dxa"/>
            <w:tcBorders>
              <w:top w:val="single" w:sz="4" w:space="0" w:color="auto"/>
              <w:left w:val="single" w:sz="4" w:space="0" w:color="auto"/>
              <w:bottom w:val="single" w:sz="4" w:space="0" w:color="auto"/>
              <w:right w:val="single" w:sz="4" w:space="0" w:color="auto"/>
            </w:tcBorders>
          </w:tcPr>
          <w:p w14:paraId="53727167" w14:textId="14269388"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36</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68755FFF"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Международный стандарт финансовой отчетности (IAS) 23 «Затраты по заимствованиям» (введен в действие на территории Российской Федерации Приказом Минфина России от 28.12.2015 №217н)</w:t>
            </w:r>
          </w:p>
        </w:tc>
      </w:tr>
      <w:tr w:rsidR="008868F0" w:rsidRPr="00590578" w14:paraId="14C4866C" w14:textId="77777777" w:rsidTr="008868F0">
        <w:tc>
          <w:tcPr>
            <w:tcW w:w="534" w:type="dxa"/>
            <w:tcBorders>
              <w:top w:val="single" w:sz="4" w:space="0" w:color="auto"/>
              <w:left w:val="single" w:sz="4" w:space="0" w:color="auto"/>
              <w:bottom w:val="single" w:sz="4" w:space="0" w:color="auto"/>
              <w:right w:val="single" w:sz="4" w:space="0" w:color="auto"/>
            </w:tcBorders>
          </w:tcPr>
          <w:p w14:paraId="1FA3C67C" w14:textId="1D219D61"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37</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69023552"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Международный стандарт финансовой отчетности (IAS) 32 «Финансовые инструменты: представление» (введен в действие на территории Российской Федерации Приказом Минфина России от 28.12.2015 №217н)</w:t>
            </w:r>
          </w:p>
        </w:tc>
      </w:tr>
      <w:tr w:rsidR="008868F0" w:rsidRPr="00590578" w14:paraId="78C54630" w14:textId="77777777" w:rsidTr="008868F0">
        <w:tc>
          <w:tcPr>
            <w:tcW w:w="534" w:type="dxa"/>
            <w:tcBorders>
              <w:top w:val="single" w:sz="4" w:space="0" w:color="auto"/>
              <w:left w:val="single" w:sz="4" w:space="0" w:color="auto"/>
              <w:bottom w:val="single" w:sz="4" w:space="0" w:color="auto"/>
              <w:right w:val="single" w:sz="4" w:space="0" w:color="auto"/>
            </w:tcBorders>
          </w:tcPr>
          <w:p w14:paraId="5265ABD5" w14:textId="393F864A"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3</w:t>
            </w:r>
            <w:r w:rsidR="00C015C4">
              <w:rPr>
                <w:rFonts w:ascii="Times New Roman" w:hAnsi="Times New Roman" w:cs="Times New Roman"/>
                <w:sz w:val="24"/>
                <w:szCs w:val="24"/>
              </w:rPr>
              <w:t>8</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17DF8FA"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Международный стандарт финансовой отчетности (IAS) 36 «Обесценение активов» (введен в действие на территории Российской Федерации Приказом Минфина России от 28.12.2015 №217н)</w:t>
            </w:r>
          </w:p>
        </w:tc>
      </w:tr>
      <w:tr w:rsidR="008868F0" w:rsidRPr="00590578" w14:paraId="2DFCF15F" w14:textId="77777777" w:rsidTr="008868F0">
        <w:tc>
          <w:tcPr>
            <w:tcW w:w="534" w:type="dxa"/>
            <w:tcBorders>
              <w:top w:val="single" w:sz="4" w:space="0" w:color="auto"/>
              <w:left w:val="single" w:sz="4" w:space="0" w:color="auto"/>
              <w:bottom w:val="single" w:sz="4" w:space="0" w:color="auto"/>
              <w:right w:val="single" w:sz="4" w:space="0" w:color="auto"/>
            </w:tcBorders>
          </w:tcPr>
          <w:p w14:paraId="4322A88E" w14:textId="578EB579" w:rsidR="008868F0" w:rsidRPr="00590578" w:rsidRDefault="00C015C4"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39</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3A93903"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Международный стандарт финансовой отчетности (IAS) 37 «Оценочные обязательства, условные обязательства и условные активы» (введен в действие на территории Российской Федерации Приказом Минфина России от 28.12.2015 №217н)</w:t>
            </w:r>
          </w:p>
        </w:tc>
      </w:tr>
      <w:tr w:rsidR="008868F0" w:rsidRPr="00590578" w14:paraId="4BE8F870" w14:textId="77777777" w:rsidTr="008868F0">
        <w:tc>
          <w:tcPr>
            <w:tcW w:w="534" w:type="dxa"/>
            <w:tcBorders>
              <w:top w:val="single" w:sz="4" w:space="0" w:color="auto"/>
              <w:left w:val="single" w:sz="4" w:space="0" w:color="auto"/>
              <w:bottom w:val="single" w:sz="4" w:space="0" w:color="auto"/>
              <w:right w:val="single" w:sz="4" w:space="0" w:color="auto"/>
            </w:tcBorders>
          </w:tcPr>
          <w:p w14:paraId="5BC495B6" w14:textId="35196320" w:rsidR="008868F0" w:rsidRPr="00590578" w:rsidRDefault="00C015C4"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40</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1FB05CE8"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Международный стандарт финансовой отчетности (IAS) 38 «Нематериальные активы» (введен в действие на территории Российской Федерации Приказом Минфина России от 28.12.2015 №217н)</w:t>
            </w:r>
          </w:p>
        </w:tc>
      </w:tr>
      <w:tr w:rsidR="008868F0" w:rsidRPr="00590578" w14:paraId="22D5B65B" w14:textId="77777777" w:rsidTr="008868F0">
        <w:tc>
          <w:tcPr>
            <w:tcW w:w="534" w:type="dxa"/>
            <w:tcBorders>
              <w:top w:val="single" w:sz="4" w:space="0" w:color="auto"/>
              <w:left w:val="single" w:sz="4" w:space="0" w:color="auto"/>
              <w:bottom w:val="single" w:sz="4" w:space="0" w:color="auto"/>
              <w:right w:val="single" w:sz="4" w:space="0" w:color="auto"/>
            </w:tcBorders>
          </w:tcPr>
          <w:p w14:paraId="438FB774" w14:textId="58C99649" w:rsidR="008868F0" w:rsidRPr="00590578" w:rsidRDefault="00C015C4"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41</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7B7DC404"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Международный стандарт финансовой отчетности (IFRS) 15 «Выручка по договорам с покупателями» (введен в действие на территории Российской Федерации Приказом Минфина России от 27.06.2016 №98н)</w:t>
            </w:r>
          </w:p>
        </w:tc>
      </w:tr>
      <w:tr w:rsidR="008868F0" w:rsidRPr="00590578" w14:paraId="6CC810F8" w14:textId="77777777" w:rsidTr="008868F0">
        <w:tc>
          <w:tcPr>
            <w:tcW w:w="534" w:type="dxa"/>
            <w:tcBorders>
              <w:top w:val="single" w:sz="4" w:space="0" w:color="auto"/>
              <w:left w:val="single" w:sz="4" w:space="0" w:color="auto"/>
              <w:bottom w:val="single" w:sz="4" w:space="0" w:color="auto"/>
              <w:right w:val="single" w:sz="4" w:space="0" w:color="auto"/>
            </w:tcBorders>
          </w:tcPr>
          <w:p w14:paraId="7BC17FEC" w14:textId="104864FE" w:rsidR="008868F0" w:rsidRPr="00590578" w:rsidRDefault="00C015C4"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42</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495569C9" w14:textId="77777777" w:rsidR="008868F0" w:rsidRPr="00590578" w:rsidRDefault="00891007" w:rsidP="008868F0">
            <w:pPr>
              <w:tabs>
                <w:tab w:val="left" w:pos="8555"/>
              </w:tabs>
              <w:spacing w:after="0" w:line="240" w:lineRule="auto"/>
              <w:rPr>
                <w:rFonts w:ascii="Times New Roman" w:eastAsia="Times New Roman" w:hAnsi="Times New Roman" w:cs="Times New Roman"/>
                <w:b/>
                <w:sz w:val="24"/>
                <w:szCs w:val="24"/>
                <w:lang w:eastAsia="ru-RU"/>
              </w:rPr>
            </w:pPr>
            <w:r w:rsidRPr="00891007">
              <w:rPr>
                <w:rFonts w:ascii="Times New Roman" w:hAnsi="Times New Roman" w:cs="Times New Roman"/>
                <w:sz w:val="24"/>
                <w:szCs w:val="24"/>
              </w:rPr>
              <w:t>Международный стандарт финансовой отчетности (IFRS) 16 «Аренда» (введен в действие на территории Российской Федерации Приказом Минфина России от 11.07.</w:t>
            </w:r>
            <w:r w:rsidR="007069FA">
              <w:rPr>
                <w:rFonts w:ascii="Times New Roman" w:hAnsi="Times New Roman" w:cs="Times New Roman"/>
                <w:sz w:val="24"/>
                <w:szCs w:val="24"/>
              </w:rPr>
              <w:t xml:space="preserve">2016 №111н) </w:t>
            </w:r>
          </w:p>
        </w:tc>
      </w:tr>
      <w:tr w:rsidR="008868F0" w:rsidRPr="00590578" w14:paraId="027D8DC4" w14:textId="77777777" w:rsidTr="008868F0">
        <w:tc>
          <w:tcPr>
            <w:tcW w:w="534" w:type="dxa"/>
            <w:tcBorders>
              <w:top w:val="single" w:sz="4" w:space="0" w:color="auto"/>
              <w:left w:val="single" w:sz="4" w:space="0" w:color="auto"/>
              <w:bottom w:val="single" w:sz="4" w:space="0" w:color="auto"/>
              <w:right w:val="single" w:sz="4" w:space="0" w:color="auto"/>
            </w:tcBorders>
          </w:tcPr>
          <w:p w14:paraId="523FE8D6"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78D44590" w14:textId="77777777" w:rsidR="008868F0" w:rsidRPr="00CB671F" w:rsidRDefault="008868F0" w:rsidP="008868F0">
            <w:pPr>
              <w:tabs>
                <w:tab w:val="left" w:pos="8555"/>
              </w:tabs>
              <w:spacing w:after="0" w:line="240" w:lineRule="auto"/>
              <w:rPr>
                <w:rFonts w:ascii="Times New Roman" w:eastAsia="Times New Roman" w:hAnsi="Times New Roman" w:cs="Times New Roman"/>
                <w:b/>
                <w:sz w:val="24"/>
                <w:szCs w:val="24"/>
                <w:lang w:eastAsia="ru-RU"/>
              </w:rPr>
            </w:pPr>
            <w:r w:rsidRPr="00CB671F">
              <w:rPr>
                <w:rFonts w:ascii="Times New Roman" w:hAnsi="Times New Roman" w:cs="Times New Roman"/>
                <w:b/>
                <w:sz w:val="24"/>
                <w:szCs w:val="24"/>
              </w:rPr>
              <w:t>Раздел 3. Основы подготовки и представления бухгалтерской (финансовой)  отчетности</w:t>
            </w:r>
          </w:p>
        </w:tc>
      </w:tr>
      <w:tr w:rsidR="008868F0" w:rsidRPr="00590578" w14:paraId="6ECA31AF" w14:textId="77777777" w:rsidTr="008868F0">
        <w:tc>
          <w:tcPr>
            <w:tcW w:w="534" w:type="dxa"/>
            <w:tcBorders>
              <w:top w:val="single" w:sz="4" w:space="0" w:color="auto"/>
              <w:left w:val="single" w:sz="4" w:space="0" w:color="auto"/>
              <w:bottom w:val="single" w:sz="4" w:space="0" w:color="auto"/>
              <w:right w:val="single" w:sz="4" w:space="0" w:color="auto"/>
            </w:tcBorders>
          </w:tcPr>
          <w:p w14:paraId="25B453C6" w14:textId="2CDC02DB" w:rsidR="008868F0" w:rsidRPr="00590578" w:rsidRDefault="00C015C4"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43</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11FE95EC"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Федеральный закон от 06.12.2011 № 402-ФЗ «О бухгалтерском учете» </w:t>
            </w:r>
          </w:p>
        </w:tc>
      </w:tr>
      <w:tr w:rsidR="008868F0" w:rsidRPr="00590578" w14:paraId="4AC9151B" w14:textId="77777777" w:rsidTr="008868F0">
        <w:tc>
          <w:tcPr>
            <w:tcW w:w="534" w:type="dxa"/>
            <w:tcBorders>
              <w:top w:val="single" w:sz="4" w:space="0" w:color="auto"/>
              <w:left w:val="single" w:sz="4" w:space="0" w:color="auto"/>
              <w:bottom w:val="single" w:sz="4" w:space="0" w:color="auto"/>
              <w:right w:val="single" w:sz="4" w:space="0" w:color="auto"/>
            </w:tcBorders>
          </w:tcPr>
          <w:p w14:paraId="5DE0F431" w14:textId="516453FD" w:rsidR="008868F0" w:rsidRPr="00590578" w:rsidRDefault="00C015C4"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44</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1A04F21D"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Федеральный закон от 27.07.2010 № 208-ФЗ «О консолидированной финансовой отчетности»</w:t>
            </w:r>
          </w:p>
        </w:tc>
      </w:tr>
      <w:tr w:rsidR="008868F0" w:rsidRPr="00590578" w14:paraId="0D7B65CF" w14:textId="77777777" w:rsidTr="008868F0">
        <w:tc>
          <w:tcPr>
            <w:tcW w:w="534" w:type="dxa"/>
            <w:tcBorders>
              <w:top w:val="single" w:sz="4" w:space="0" w:color="auto"/>
              <w:left w:val="single" w:sz="4" w:space="0" w:color="auto"/>
              <w:bottom w:val="single" w:sz="4" w:space="0" w:color="auto"/>
              <w:right w:val="single" w:sz="4" w:space="0" w:color="auto"/>
            </w:tcBorders>
          </w:tcPr>
          <w:p w14:paraId="1F3B8D18" w14:textId="12C6B4D3" w:rsidR="008868F0" w:rsidRPr="00590578" w:rsidRDefault="00C015C4"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45</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4AA094DB"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Положение по ведению бухгалтерского учета и бухгалтерской отчетности в Российской Федерации (утверждено Приказом Минфина России от 29.07.1998 № 34н) </w:t>
            </w:r>
          </w:p>
        </w:tc>
      </w:tr>
      <w:tr w:rsidR="008868F0" w:rsidRPr="00590578" w14:paraId="7B87FEA3" w14:textId="77777777" w:rsidTr="008868F0">
        <w:tc>
          <w:tcPr>
            <w:tcW w:w="534" w:type="dxa"/>
            <w:tcBorders>
              <w:top w:val="single" w:sz="4" w:space="0" w:color="auto"/>
              <w:left w:val="single" w:sz="4" w:space="0" w:color="auto"/>
              <w:bottom w:val="single" w:sz="4" w:space="0" w:color="auto"/>
              <w:right w:val="single" w:sz="4" w:space="0" w:color="auto"/>
            </w:tcBorders>
          </w:tcPr>
          <w:p w14:paraId="51FD7E48" w14:textId="4EDC7804" w:rsidR="008868F0" w:rsidRPr="00590578" w:rsidRDefault="008868F0" w:rsidP="00DA5AEF">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4</w:t>
            </w:r>
            <w:r w:rsidR="00C015C4">
              <w:rPr>
                <w:rFonts w:ascii="Times New Roman" w:hAnsi="Times New Roman" w:cs="Times New Roman"/>
                <w:sz w:val="24"/>
                <w:szCs w:val="24"/>
              </w:rPr>
              <w:t>6</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04E25FF5" w14:textId="77777777" w:rsidR="008868F0" w:rsidRPr="00590578" w:rsidRDefault="008868F0" w:rsidP="001C070B">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Положение по бухгалтерскому учету «Бухгалтерская отчетность организации» (ПБУ 4/99) (утверждено Приказом Минфина России от 06.07.1999 №</w:t>
            </w:r>
            <w:proofErr w:type="gramStart"/>
            <w:r w:rsidRPr="00590578">
              <w:rPr>
                <w:rFonts w:ascii="Times New Roman" w:hAnsi="Times New Roman" w:cs="Times New Roman"/>
                <w:sz w:val="24"/>
                <w:szCs w:val="24"/>
              </w:rPr>
              <w:t xml:space="preserve">43н) </w:t>
            </w:r>
            <w:proofErr w:type="gramEnd"/>
            <w:r w:rsidR="001C070B" w:rsidRPr="00921C3C">
              <w:rPr>
                <w:rFonts w:ascii="Times New Roman" w:hAnsi="Times New Roman" w:cs="Times New Roman"/>
                <w:color w:val="0070C0"/>
                <w:sz w:val="24"/>
                <w:szCs w:val="24"/>
              </w:rPr>
              <w:t>Стандарт применяется при формировании бухгалтерской (финансовой) отчетности по 2024 год включительно</w:t>
            </w:r>
          </w:p>
        </w:tc>
      </w:tr>
      <w:tr w:rsidR="002704BF" w:rsidRPr="00590578" w14:paraId="6504954E" w14:textId="77777777" w:rsidTr="008868F0">
        <w:tc>
          <w:tcPr>
            <w:tcW w:w="534" w:type="dxa"/>
            <w:tcBorders>
              <w:top w:val="single" w:sz="4" w:space="0" w:color="auto"/>
              <w:left w:val="single" w:sz="4" w:space="0" w:color="auto"/>
              <w:bottom w:val="single" w:sz="4" w:space="0" w:color="auto"/>
              <w:right w:val="single" w:sz="4" w:space="0" w:color="auto"/>
            </w:tcBorders>
          </w:tcPr>
          <w:p w14:paraId="2B409BBE" w14:textId="0DA22B9C" w:rsidR="002704BF" w:rsidRPr="00921C3C" w:rsidRDefault="00C015C4" w:rsidP="00DA5AEF">
            <w:pPr>
              <w:tabs>
                <w:tab w:val="left" w:pos="8555"/>
              </w:tabs>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68A38A7C" w14:textId="40199A35" w:rsidR="002704BF" w:rsidRPr="00921C3C" w:rsidRDefault="00965D66" w:rsidP="008868F0">
            <w:pPr>
              <w:tabs>
                <w:tab w:val="left" w:pos="8555"/>
              </w:tabs>
              <w:spacing w:after="0" w:line="240" w:lineRule="auto"/>
              <w:rPr>
                <w:rFonts w:ascii="Times New Roman" w:hAnsi="Times New Roman" w:cs="Times New Roman"/>
                <w:sz w:val="24"/>
                <w:szCs w:val="24"/>
              </w:rPr>
            </w:pPr>
            <w:r w:rsidRPr="00921C3C">
              <w:rPr>
                <w:rFonts w:ascii="Times New Roman" w:hAnsi="Times New Roman" w:cs="Times New Roman"/>
                <w:sz w:val="24"/>
                <w:szCs w:val="24"/>
              </w:rPr>
              <w:t>Федеральный стандарт бухгалтерского учета (ФСБУ 4/2023</w:t>
            </w:r>
            <w:r w:rsidR="00F35E26" w:rsidRPr="008E3652">
              <w:rPr>
                <w:rFonts w:ascii="Times New Roman CYR" w:eastAsia="Times New Roman" w:hAnsi="Times New Roman CYR" w:cs="Times New Roman CYR"/>
                <w:sz w:val="24"/>
                <w:szCs w:val="24"/>
                <w:lang w:eastAsia="ru-RU"/>
              </w:rPr>
              <w:t>«Бухгалтерская</w:t>
            </w:r>
            <w:r w:rsidR="00F35E26" w:rsidRPr="00F35E26">
              <w:rPr>
                <w:rFonts w:ascii="Times New Roman CYR" w:eastAsia="Times New Roman" w:hAnsi="Times New Roman CYR" w:cs="Times New Roman CYR"/>
                <w:sz w:val="24"/>
                <w:szCs w:val="24"/>
                <w:highlight w:val="green"/>
                <w:lang w:eastAsia="ru-RU"/>
              </w:rPr>
              <w:t xml:space="preserve"> </w:t>
            </w:r>
            <w:r w:rsidR="00F35E26" w:rsidRPr="00734F71">
              <w:rPr>
                <w:rFonts w:ascii="Times New Roman CYR" w:eastAsia="Times New Roman" w:hAnsi="Times New Roman CYR" w:cs="Times New Roman CYR"/>
                <w:sz w:val="24"/>
                <w:szCs w:val="24"/>
                <w:lang w:eastAsia="ru-RU"/>
              </w:rPr>
              <w:t>(финансовая) отчетность»</w:t>
            </w:r>
            <w:r w:rsidRPr="00734F71">
              <w:rPr>
                <w:rFonts w:ascii="Times New Roman" w:hAnsi="Times New Roman" w:cs="Times New Roman"/>
                <w:sz w:val="24"/>
                <w:szCs w:val="24"/>
              </w:rPr>
              <w:t>)</w:t>
            </w:r>
            <w:r w:rsidRPr="00921C3C">
              <w:rPr>
                <w:rFonts w:ascii="Times New Roman" w:hAnsi="Times New Roman" w:cs="Times New Roman"/>
                <w:sz w:val="24"/>
                <w:szCs w:val="24"/>
              </w:rPr>
              <w:t xml:space="preserve"> (утверждено</w:t>
            </w:r>
            <w:r w:rsidR="001C070B" w:rsidRPr="00921C3C">
              <w:rPr>
                <w:rFonts w:ascii="Times New Roman" w:hAnsi="Times New Roman" w:cs="Times New Roman"/>
                <w:sz w:val="24"/>
                <w:szCs w:val="24"/>
              </w:rPr>
              <w:t xml:space="preserve"> Приказом Минфина </w:t>
            </w:r>
            <w:r w:rsidR="00237ADE" w:rsidRPr="00921C3C">
              <w:rPr>
                <w:rFonts w:ascii="Times New Roman" w:hAnsi="Times New Roman" w:cs="Times New Roman"/>
                <w:sz w:val="24"/>
                <w:szCs w:val="24"/>
              </w:rPr>
              <w:t xml:space="preserve">России </w:t>
            </w:r>
            <w:r w:rsidR="001C070B" w:rsidRPr="00921C3C">
              <w:rPr>
                <w:rFonts w:ascii="Times New Roman" w:hAnsi="Times New Roman" w:cs="Times New Roman"/>
                <w:sz w:val="24"/>
                <w:szCs w:val="24"/>
              </w:rPr>
              <w:t>от 04.10.2023 №</w:t>
            </w:r>
            <w:proofErr w:type="gramStart"/>
            <w:r w:rsidR="001C070B" w:rsidRPr="00921C3C">
              <w:rPr>
                <w:rFonts w:ascii="Times New Roman" w:hAnsi="Times New Roman" w:cs="Times New Roman"/>
                <w:sz w:val="24"/>
                <w:szCs w:val="24"/>
              </w:rPr>
              <w:t xml:space="preserve">157н) </w:t>
            </w:r>
            <w:proofErr w:type="gramEnd"/>
            <w:r w:rsidR="001C070B" w:rsidRPr="00921C3C">
              <w:rPr>
                <w:rFonts w:ascii="Times New Roman" w:hAnsi="Times New Roman" w:cs="Times New Roman"/>
                <w:color w:val="0070C0"/>
                <w:sz w:val="24"/>
                <w:szCs w:val="24"/>
              </w:rPr>
              <w:t>Стандарт применяется, начиная с бухгалтерской (финансовой) отчетности за 2025 год</w:t>
            </w:r>
          </w:p>
        </w:tc>
      </w:tr>
      <w:tr w:rsidR="008868F0" w:rsidRPr="00590578" w14:paraId="3224E400" w14:textId="77777777" w:rsidTr="008868F0">
        <w:tc>
          <w:tcPr>
            <w:tcW w:w="534" w:type="dxa"/>
            <w:tcBorders>
              <w:top w:val="single" w:sz="4" w:space="0" w:color="auto"/>
              <w:left w:val="single" w:sz="4" w:space="0" w:color="auto"/>
              <w:bottom w:val="single" w:sz="4" w:space="0" w:color="auto"/>
              <w:right w:val="single" w:sz="4" w:space="0" w:color="auto"/>
            </w:tcBorders>
          </w:tcPr>
          <w:p w14:paraId="7BE0BE81" w14:textId="65F1C5A8" w:rsidR="008868F0" w:rsidRPr="00590578" w:rsidRDefault="008868F0" w:rsidP="00DA5AEF">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4</w:t>
            </w:r>
            <w:r w:rsidR="00C015C4">
              <w:rPr>
                <w:rFonts w:ascii="Times New Roman" w:hAnsi="Times New Roman" w:cs="Times New Roman"/>
                <w:sz w:val="24"/>
                <w:szCs w:val="24"/>
              </w:rPr>
              <w:t>8</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77F94DA6"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Положение по</w:t>
            </w:r>
            <w:r w:rsidR="00671434">
              <w:rPr>
                <w:rFonts w:ascii="Times New Roman" w:hAnsi="Times New Roman" w:cs="Times New Roman"/>
                <w:sz w:val="24"/>
                <w:szCs w:val="24"/>
              </w:rPr>
              <w:t xml:space="preserve"> бухгалтерскому учету «Изменения</w:t>
            </w:r>
            <w:r w:rsidRPr="00590578">
              <w:rPr>
                <w:rFonts w:ascii="Times New Roman" w:hAnsi="Times New Roman" w:cs="Times New Roman"/>
                <w:sz w:val="24"/>
                <w:szCs w:val="24"/>
              </w:rPr>
              <w:t xml:space="preserve"> оценочных значений» (ПБУ 21/2008) (утверждено Приказом Минфина России от 06.10.2008 № 106н) </w:t>
            </w:r>
          </w:p>
        </w:tc>
      </w:tr>
      <w:tr w:rsidR="008868F0" w:rsidRPr="00590578" w14:paraId="34FB516B" w14:textId="77777777" w:rsidTr="008868F0">
        <w:tc>
          <w:tcPr>
            <w:tcW w:w="534" w:type="dxa"/>
            <w:tcBorders>
              <w:top w:val="single" w:sz="4" w:space="0" w:color="auto"/>
              <w:left w:val="single" w:sz="4" w:space="0" w:color="auto"/>
              <w:bottom w:val="single" w:sz="4" w:space="0" w:color="auto"/>
              <w:right w:val="single" w:sz="4" w:space="0" w:color="auto"/>
            </w:tcBorders>
          </w:tcPr>
          <w:p w14:paraId="4C4B8FDE" w14:textId="0AAFE0D2" w:rsidR="008868F0" w:rsidRPr="00590578" w:rsidRDefault="008868F0" w:rsidP="00DA5AEF">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4</w:t>
            </w:r>
            <w:r w:rsidR="00C015C4">
              <w:rPr>
                <w:rFonts w:ascii="Times New Roman" w:hAnsi="Times New Roman" w:cs="Times New Roman"/>
                <w:sz w:val="24"/>
                <w:szCs w:val="24"/>
              </w:rPr>
              <w:t>9</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09DB1683"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Положение по бухгалтерскому учету «Исправление ошибок в бухгалтерском учете и отчетности» (ПБУ 22/2010) (утверждено Приказом Минфина России от 28.06.2010 № 63н) </w:t>
            </w:r>
          </w:p>
        </w:tc>
      </w:tr>
      <w:tr w:rsidR="008868F0" w:rsidRPr="00590578" w14:paraId="326F3E79" w14:textId="77777777" w:rsidTr="008868F0">
        <w:tc>
          <w:tcPr>
            <w:tcW w:w="534" w:type="dxa"/>
            <w:tcBorders>
              <w:top w:val="single" w:sz="4" w:space="0" w:color="auto"/>
              <w:left w:val="single" w:sz="4" w:space="0" w:color="auto"/>
              <w:bottom w:val="single" w:sz="4" w:space="0" w:color="auto"/>
              <w:right w:val="single" w:sz="4" w:space="0" w:color="auto"/>
            </w:tcBorders>
          </w:tcPr>
          <w:p w14:paraId="286F47B2" w14:textId="2874BBDE" w:rsidR="008868F0" w:rsidRPr="00590578" w:rsidRDefault="00C015C4" w:rsidP="00DA5AEF">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50</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01E38A0"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Положение по бухгалтерскому учету «Отчет о движении денежных средств» (ПБУ 23/2011) (утверждено Приказом Минфина России от 02.02.2011 №11н) </w:t>
            </w:r>
          </w:p>
        </w:tc>
      </w:tr>
      <w:tr w:rsidR="008868F0" w:rsidRPr="00590578" w14:paraId="2BE87182" w14:textId="77777777" w:rsidTr="008868F0">
        <w:tc>
          <w:tcPr>
            <w:tcW w:w="534" w:type="dxa"/>
            <w:tcBorders>
              <w:top w:val="single" w:sz="4" w:space="0" w:color="auto"/>
              <w:left w:val="single" w:sz="4" w:space="0" w:color="auto"/>
              <w:bottom w:val="single" w:sz="4" w:space="0" w:color="auto"/>
              <w:right w:val="single" w:sz="4" w:space="0" w:color="auto"/>
            </w:tcBorders>
          </w:tcPr>
          <w:p w14:paraId="70BC7475" w14:textId="23837D69" w:rsidR="008868F0" w:rsidRPr="00590578" w:rsidRDefault="00C015C4" w:rsidP="00DA5AEF">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51</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08CC97CE" w14:textId="77777777" w:rsidR="008868F0" w:rsidRPr="00590578" w:rsidRDefault="008C6356"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Приказ Минфина России от 02.07.2010 № 66н «О формах бухгалтерской отчетности организаций» </w:t>
            </w:r>
            <w:r>
              <w:rPr>
                <w:rFonts w:ascii="Times New Roman" w:hAnsi="Times New Roman" w:cs="Times New Roman"/>
                <w:color w:val="0070C0"/>
                <w:sz w:val="24"/>
                <w:szCs w:val="24"/>
              </w:rPr>
              <w:t>Применяется при формировании бухгалтерской (финансовой) отчетности по 2024 год включительно</w:t>
            </w:r>
          </w:p>
        </w:tc>
      </w:tr>
      <w:tr w:rsidR="008868F0" w:rsidRPr="00590578" w14:paraId="58BF6984" w14:textId="77777777" w:rsidTr="008868F0">
        <w:tc>
          <w:tcPr>
            <w:tcW w:w="534" w:type="dxa"/>
            <w:tcBorders>
              <w:top w:val="single" w:sz="4" w:space="0" w:color="auto"/>
              <w:left w:val="single" w:sz="4" w:space="0" w:color="auto"/>
              <w:bottom w:val="single" w:sz="4" w:space="0" w:color="auto"/>
              <w:right w:val="single" w:sz="4" w:space="0" w:color="auto"/>
            </w:tcBorders>
          </w:tcPr>
          <w:p w14:paraId="0F57607F" w14:textId="7B9021B6" w:rsidR="008868F0" w:rsidRPr="00590578" w:rsidRDefault="00C015C4" w:rsidP="00DA5AEF">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52</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61D9A91"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Концептуальные основы представления финансовых отчетов</w:t>
            </w:r>
          </w:p>
        </w:tc>
      </w:tr>
      <w:tr w:rsidR="008868F0" w:rsidRPr="00590578" w14:paraId="4570BDB5" w14:textId="77777777" w:rsidTr="008868F0">
        <w:tc>
          <w:tcPr>
            <w:tcW w:w="534" w:type="dxa"/>
            <w:tcBorders>
              <w:top w:val="single" w:sz="4" w:space="0" w:color="auto"/>
              <w:left w:val="single" w:sz="4" w:space="0" w:color="auto"/>
              <w:bottom w:val="single" w:sz="4" w:space="0" w:color="auto"/>
              <w:right w:val="single" w:sz="4" w:space="0" w:color="auto"/>
            </w:tcBorders>
          </w:tcPr>
          <w:p w14:paraId="423FD9AD" w14:textId="61F025FD" w:rsidR="008868F0" w:rsidRPr="00590578" w:rsidRDefault="00C015C4"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53</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68E8AD4" w14:textId="77777777" w:rsidR="008868F0" w:rsidRPr="00590578" w:rsidRDefault="00891007" w:rsidP="00C24466">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 xml:space="preserve">Международный стандарт финансовой отчетности (IAS) 1 «Представление финансовой отчетности» (введен в действие на территории Российской Федерации Приказом Минфина России от 28.12.2015 №217н) </w:t>
            </w:r>
          </w:p>
        </w:tc>
      </w:tr>
      <w:tr w:rsidR="008868F0" w:rsidRPr="00590578" w14:paraId="7607EF5C" w14:textId="77777777" w:rsidTr="008868F0">
        <w:tc>
          <w:tcPr>
            <w:tcW w:w="534" w:type="dxa"/>
            <w:tcBorders>
              <w:top w:val="single" w:sz="4" w:space="0" w:color="auto"/>
              <w:left w:val="single" w:sz="4" w:space="0" w:color="auto"/>
              <w:bottom w:val="single" w:sz="4" w:space="0" w:color="auto"/>
              <w:right w:val="single" w:sz="4" w:space="0" w:color="auto"/>
            </w:tcBorders>
          </w:tcPr>
          <w:p w14:paraId="112AA8AA" w14:textId="241071C2" w:rsidR="008868F0" w:rsidRPr="00590578" w:rsidRDefault="00C015C4"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54</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C95486B"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Международный стандарт финансовой отчетности (IAS) 7 «Отчет о движении денежных средств» (введен в действие на территории Российской Федерации Приказом Минфина России от 28.12.2015 №217н)</w:t>
            </w:r>
          </w:p>
        </w:tc>
      </w:tr>
      <w:tr w:rsidR="008868F0" w:rsidRPr="00590578" w14:paraId="14EA2705" w14:textId="77777777" w:rsidTr="008868F0">
        <w:tc>
          <w:tcPr>
            <w:tcW w:w="534" w:type="dxa"/>
            <w:tcBorders>
              <w:top w:val="single" w:sz="4" w:space="0" w:color="auto"/>
              <w:left w:val="single" w:sz="4" w:space="0" w:color="auto"/>
              <w:bottom w:val="single" w:sz="4" w:space="0" w:color="auto"/>
              <w:right w:val="single" w:sz="4" w:space="0" w:color="auto"/>
            </w:tcBorders>
          </w:tcPr>
          <w:p w14:paraId="297688FF" w14:textId="1704100C" w:rsidR="008868F0" w:rsidRPr="00590578" w:rsidRDefault="00C015C4"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55</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437259C1" w14:textId="77777777" w:rsidR="008868F0" w:rsidRPr="00590578" w:rsidRDefault="00891007" w:rsidP="007069FA">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 xml:space="preserve">Международный стандарт финансовой отчетности (IAS) 8 «Учетная политика, изменения в бухгалтерских оценках и ошибки» (введен в действие на территории Российской Федерации Приказом Минфина России от 28.12.2015 №217н) </w:t>
            </w:r>
          </w:p>
        </w:tc>
      </w:tr>
      <w:tr w:rsidR="00CB671F" w:rsidRPr="00590578" w14:paraId="5DE8D329" w14:textId="77777777" w:rsidTr="008868F0">
        <w:tc>
          <w:tcPr>
            <w:tcW w:w="534" w:type="dxa"/>
            <w:tcBorders>
              <w:top w:val="single" w:sz="4" w:space="0" w:color="auto"/>
              <w:left w:val="single" w:sz="4" w:space="0" w:color="auto"/>
              <w:bottom w:val="single" w:sz="4" w:space="0" w:color="auto"/>
              <w:right w:val="single" w:sz="4" w:space="0" w:color="auto"/>
            </w:tcBorders>
          </w:tcPr>
          <w:p w14:paraId="75E79F7D" w14:textId="503C4C85" w:rsidR="00CB671F" w:rsidRPr="00590578" w:rsidRDefault="00C015C4" w:rsidP="008868F0">
            <w:pPr>
              <w:tabs>
                <w:tab w:val="left" w:pos="8555"/>
              </w:tabs>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1DE72D9" w14:textId="77777777" w:rsidR="00CB671F" w:rsidRPr="00590578" w:rsidRDefault="004D472C" w:rsidP="007069FA">
            <w:pPr>
              <w:rPr>
                <w:rFonts w:ascii="Times New Roman" w:hAnsi="Times New Roman" w:cs="Times New Roman"/>
                <w:sz w:val="24"/>
                <w:szCs w:val="24"/>
              </w:rPr>
            </w:pPr>
            <w:r w:rsidRPr="004D472C">
              <w:rPr>
                <w:rFonts w:ascii="Times New Roman" w:hAnsi="Times New Roman" w:cs="Times New Roman"/>
                <w:sz w:val="24"/>
                <w:szCs w:val="24"/>
              </w:rPr>
              <w:t>Международный стандарт аудита 200 «Основные цели независимого аудитора и проведение аудита в соответствии с международными стандартами аудита» (п.13., п. А3-А9) (введен в действие на территории Российской Федерации Приказом Минфина России от 09.01.</w:t>
            </w:r>
            <w:r w:rsidR="009A05A6">
              <w:rPr>
                <w:rFonts w:ascii="Times New Roman" w:hAnsi="Times New Roman" w:cs="Times New Roman"/>
                <w:sz w:val="24"/>
                <w:szCs w:val="24"/>
              </w:rPr>
              <w:t xml:space="preserve">2019 № 2н) </w:t>
            </w:r>
          </w:p>
        </w:tc>
      </w:tr>
    </w:tbl>
    <w:p w14:paraId="024FFEAE" w14:textId="77777777" w:rsidR="008C0591" w:rsidRDefault="008868F0" w:rsidP="008C0591">
      <w:pPr>
        <w:jc w:val="both"/>
        <w:rPr>
          <w:rFonts w:ascii="Times New Roman" w:eastAsia="Calibri" w:hAnsi="Times New Roman" w:cs="Times New Roman"/>
          <w:lang w:eastAsia="ru-RU"/>
        </w:rPr>
      </w:pPr>
      <w:r w:rsidRPr="008D61B9">
        <w:rPr>
          <w:rFonts w:ascii="Times New Roman" w:eastAsia="Calibri" w:hAnsi="Times New Roman" w:cs="Times New Roman"/>
          <w:lang w:eastAsia="ru-RU"/>
        </w:rPr>
        <w:br w:type="page"/>
      </w:r>
      <w:r w:rsidR="008C0591">
        <w:rPr>
          <w:rFonts w:ascii="Times New Roman" w:eastAsia="Calibri" w:hAnsi="Times New Roman" w:cs="Times New Roman"/>
          <w:lang w:eastAsia="ru-RU"/>
        </w:rPr>
        <w:lastRenderedPageBreak/>
        <w:t xml:space="preserve">  </w:t>
      </w:r>
    </w:p>
    <w:p w14:paraId="5097009D" w14:textId="18FBA460" w:rsidR="008868F0" w:rsidRPr="008C0591" w:rsidRDefault="008C0591" w:rsidP="008C0591">
      <w:pPr>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008868F0" w:rsidRPr="008C0591">
        <w:rPr>
          <w:rFonts w:ascii="Times New Roman" w:eastAsiaTheme="majorEastAsia" w:hAnsi="Times New Roman" w:cs="Times New Roman"/>
          <w:b/>
          <w:bCs/>
          <w:color w:val="365F91" w:themeColor="accent1" w:themeShade="BF"/>
          <w:sz w:val="32"/>
          <w:szCs w:val="32"/>
          <w:u w:val="single"/>
        </w:rPr>
        <w:t>Модуль: «Финансы и финансовый анализ»</w:t>
      </w: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037"/>
      </w:tblGrid>
      <w:tr w:rsidR="008868F0" w:rsidRPr="008D61B9" w14:paraId="6A10A323" w14:textId="77777777" w:rsidTr="008868F0">
        <w:tc>
          <w:tcPr>
            <w:tcW w:w="568" w:type="dxa"/>
            <w:tcBorders>
              <w:top w:val="single" w:sz="4" w:space="0" w:color="auto"/>
              <w:left w:val="single" w:sz="4" w:space="0" w:color="auto"/>
              <w:bottom w:val="single" w:sz="4" w:space="0" w:color="auto"/>
              <w:right w:val="single" w:sz="4" w:space="0" w:color="auto"/>
            </w:tcBorders>
          </w:tcPr>
          <w:p w14:paraId="4BFF6359"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1</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1F931EC8" w14:textId="7C2E75D2" w:rsidR="008868F0" w:rsidRPr="008D61B9" w:rsidRDefault="008868F0" w:rsidP="00F26103">
            <w:pPr>
              <w:tabs>
                <w:tab w:val="left" w:pos="8555"/>
              </w:tabs>
              <w:spacing w:after="0" w:line="240" w:lineRule="auto"/>
              <w:rPr>
                <w:rFonts w:ascii="Times New Roman" w:eastAsia="Times New Roman" w:hAnsi="Times New Roman" w:cs="Times New Roman"/>
                <w:sz w:val="24"/>
                <w:szCs w:val="24"/>
                <w:lang w:eastAsia="ru-RU"/>
              </w:rPr>
            </w:pPr>
            <w:r w:rsidRPr="00F049D5">
              <w:rPr>
                <w:rFonts w:ascii="Times New Roman CYR" w:eastAsia="Times New Roman" w:hAnsi="Times New Roman CYR" w:cs="Times New Roman CYR"/>
                <w:sz w:val="24"/>
                <w:szCs w:val="24"/>
                <w:lang w:eastAsia="ru-RU"/>
              </w:rPr>
              <w:t xml:space="preserve">Методические материалы для подготовки претендентов к сдаче квалификационного экзамена на получение квалификационного аттестата аудитора по модулю «Финансы и финансовый анализ» </w:t>
            </w:r>
            <w:hyperlink r:id="rId7" w:history="1">
              <w:r w:rsidR="00F26103" w:rsidRPr="00BE1275">
                <w:rPr>
                  <w:rStyle w:val="a3"/>
                  <w:rFonts w:ascii="Times New Roman CYR" w:eastAsia="Times New Roman" w:hAnsi="Times New Roman CYR" w:cs="Times New Roman CYR"/>
                  <w:sz w:val="24"/>
                  <w:szCs w:val="24"/>
                  <w:lang w:eastAsia="ru-RU"/>
                </w:rPr>
                <w:t>https://eak-rus.ru/about_attestation/podgotovka_k_sdache_examena1</w:t>
              </w:r>
            </w:hyperlink>
            <w:r w:rsidR="00F26103">
              <w:rPr>
                <w:rFonts w:ascii="Times New Roman CYR" w:eastAsia="Times New Roman" w:hAnsi="Times New Roman CYR" w:cs="Times New Roman CYR"/>
                <w:sz w:val="24"/>
                <w:szCs w:val="24"/>
                <w:lang w:eastAsia="ru-RU"/>
              </w:rPr>
              <w:t xml:space="preserve"> </w:t>
            </w:r>
          </w:p>
        </w:tc>
      </w:tr>
      <w:tr w:rsidR="008868F0" w:rsidRPr="008D61B9" w14:paraId="515BC44B" w14:textId="77777777" w:rsidTr="009A05A6">
        <w:trPr>
          <w:trHeight w:val="220"/>
        </w:trPr>
        <w:tc>
          <w:tcPr>
            <w:tcW w:w="568" w:type="dxa"/>
            <w:tcBorders>
              <w:top w:val="single" w:sz="4" w:space="0" w:color="auto"/>
              <w:left w:val="single" w:sz="4" w:space="0" w:color="auto"/>
              <w:bottom w:val="single" w:sz="4" w:space="0" w:color="auto"/>
              <w:right w:val="single" w:sz="4" w:space="0" w:color="auto"/>
            </w:tcBorders>
          </w:tcPr>
          <w:p w14:paraId="1B4F76AB" w14:textId="77777777" w:rsidR="008868F0" w:rsidRPr="008D61B9" w:rsidRDefault="008868F0" w:rsidP="008868F0">
            <w:pPr>
              <w:pStyle w:val="1"/>
              <w:spacing w:before="0"/>
              <w:rPr>
                <w:color w:val="auto"/>
              </w:rPr>
            </w:pPr>
          </w:p>
        </w:tc>
        <w:tc>
          <w:tcPr>
            <w:tcW w:w="9037" w:type="dxa"/>
            <w:tcBorders>
              <w:top w:val="single" w:sz="4" w:space="0" w:color="auto"/>
              <w:left w:val="single" w:sz="4" w:space="0" w:color="auto"/>
              <w:bottom w:val="single" w:sz="4" w:space="0" w:color="auto"/>
              <w:right w:val="single" w:sz="4" w:space="0" w:color="auto"/>
            </w:tcBorders>
          </w:tcPr>
          <w:p w14:paraId="528848C0" w14:textId="77777777" w:rsidR="008868F0" w:rsidRPr="00CB671F" w:rsidRDefault="008868F0" w:rsidP="008868F0">
            <w:pPr>
              <w:pStyle w:val="1"/>
              <w:spacing w:before="0"/>
              <w:rPr>
                <w:rFonts w:eastAsia="Times New Roman"/>
                <w:color w:val="auto"/>
                <w:sz w:val="24"/>
                <w:szCs w:val="24"/>
                <w:lang w:eastAsia="ru-RU"/>
              </w:rPr>
            </w:pPr>
            <w:r w:rsidRPr="00CB671F">
              <w:rPr>
                <w:color w:val="auto"/>
                <w:sz w:val="24"/>
                <w:szCs w:val="24"/>
              </w:rPr>
              <w:t>Раздел 1. Финансы и финансовый менеджмент организации</w:t>
            </w:r>
          </w:p>
        </w:tc>
      </w:tr>
      <w:tr w:rsidR="008868F0" w:rsidRPr="008D61B9" w14:paraId="253D50A1" w14:textId="77777777" w:rsidTr="008868F0">
        <w:tc>
          <w:tcPr>
            <w:tcW w:w="568" w:type="dxa"/>
            <w:tcBorders>
              <w:top w:val="single" w:sz="4" w:space="0" w:color="auto"/>
              <w:left w:val="single" w:sz="4" w:space="0" w:color="auto"/>
              <w:bottom w:val="single" w:sz="4" w:space="0" w:color="auto"/>
              <w:right w:val="single" w:sz="4" w:space="0" w:color="auto"/>
            </w:tcBorders>
          </w:tcPr>
          <w:p w14:paraId="48864338" w14:textId="77777777" w:rsidR="008868F0" w:rsidRPr="008D61B9" w:rsidRDefault="008868F0" w:rsidP="008868F0">
            <w:pPr>
              <w:tabs>
                <w:tab w:val="left" w:pos="8555"/>
              </w:tabs>
              <w:spacing w:after="0" w:line="240" w:lineRule="auto"/>
              <w:rPr>
                <w:rFonts w:ascii="Times New Roman" w:eastAsia="Times New Roman" w:hAnsi="Times New Roman"/>
                <w:sz w:val="24"/>
                <w:szCs w:val="24"/>
                <w:lang w:eastAsia="ru-RU"/>
              </w:rPr>
            </w:pPr>
            <w:r w:rsidRPr="008D61B9">
              <w:rPr>
                <w:rFonts w:ascii="Times New Roman" w:eastAsia="Times New Roman" w:hAnsi="Times New Roman"/>
                <w:sz w:val="24"/>
                <w:szCs w:val="24"/>
                <w:lang w:eastAsia="ru-RU"/>
              </w:rPr>
              <w:t>2</w:t>
            </w:r>
          </w:p>
        </w:tc>
        <w:tc>
          <w:tcPr>
            <w:tcW w:w="9037" w:type="dxa"/>
            <w:tcBorders>
              <w:top w:val="single" w:sz="4" w:space="0" w:color="auto"/>
              <w:left w:val="single" w:sz="4" w:space="0" w:color="auto"/>
              <w:bottom w:val="single" w:sz="4" w:space="0" w:color="auto"/>
              <w:right w:val="single" w:sz="4" w:space="0" w:color="auto"/>
            </w:tcBorders>
            <w:hideMark/>
          </w:tcPr>
          <w:p w14:paraId="61CD8A3E" w14:textId="77777777" w:rsidR="008868F0" w:rsidRPr="008D61B9" w:rsidRDefault="008868F0" w:rsidP="008868F0">
            <w:pPr>
              <w:tabs>
                <w:tab w:val="left" w:pos="8555"/>
              </w:tabs>
              <w:spacing w:after="0" w:line="240" w:lineRule="auto"/>
              <w:rPr>
                <w:rFonts w:ascii="Times New Roman" w:eastAsia="Times New Roman" w:hAnsi="Times New Roman"/>
                <w:sz w:val="24"/>
                <w:szCs w:val="24"/>
                <w:lang w:eastAsia="ru-RU"/>
              </w:rPr>
            </w:pPr>
            <w:r w:rsidRPr="008D61B9">
              <w:rPr>
                <w:rFonts w:ascii="Times New Roman" w:eastAsia="Times New Roman" w:hAnsi="Times New Roman"/>
                <w:sz w:val="24"/>
                <w:szCs w:val="24"/>
                <w:lang w:eastAsia="ru-RU"/>
              </w:rPr>
              <w:t>Федеральный закон от 26.12.1995 № 208-ФЗ «Об акционерных обществах»</w:t>
            </w:r>
          </w:p>
        </w:tc>
      </w:tr>
      <w:tr w:rsidR="008868F0" w:rsidRPr="008D61B9" w14:paraId="0DD62F33" w14:textId="77777777" w:rsidTr="008868F0">
        <w:tc>
          <w:tcPr>
            <w:tcW w:w="568" w:type="dxa"/>
            <w:tcBorders>
              <w:top w:val="single" w:sz="4" w:space="0" w:color="auto"/>
              <w:left w:val="single" w:sz="4" w:space="0" w:color="auto"/>
              <w:bottom w:val="single" w:sz="4" w:space="0" w:color="auto"/>
              <w:right w:val="single" w:sz="4" w:space="0" w:color="auto"/>
            </w:tcBorders>
          </w:tcPr>
          <w:p w14:paraId="3C4AFDBD" w14:textId="77777777" w:rsidR="008868F0" w:rsidRPr="008D61B9" w:rsidRDefault="008868F0" w:rsidP="008868F0">
            <w:pPr>
              <w:tabs>
                <w:tab w:val="left" w:pos="855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9037" w:type="dxa"/>
            <w:tcBorders>
              <w:top w:val="single" w:sz="4" w:space="0" w:color="auto"/>
              <w:left w:val="single" w:sz="4" w:space="0" w:color="auto"/>
              <w:bottom w:val="single" w:sz="4" w:space="0" w:color="auto"/>
              <w:right w:val="single" w:sz="4" w:space="0" w:color="auto"/>
            </w:tcBorders>
          </w:tcPr>
          <w:p w14:paraId="23F51FEB" w14:textId="77777777" w:rsidR="008868F0" w:rsidRPr="005D6076" w:rsidRDefault="00A602E8" w:rsidP="008868F0">
            <w:pPr>
              <w:tabs>
                <w:tab w:val="left" w:pos="8555"/>
              </w:tabs>
              <w:spacing w:after="0" w:line="240" w:lineRule="auto"/>
              <w:rPr>
                <w:rFonts w:ascii="Times New Roman" w:eastAsia="Times New Roman" w:hAnsi="Times New Roman"/>
                <w:sz w:val="24"/>
                <w:szCs w:val="24"/>
                <w:lang w:eastAsia="ru-RU"/>
              </w:rPr>
            </w:pPr>
            <w:r w:rsidRPr="008E3652">
              <w:rPr>
                <w:rFonts w:ascii="Times New Roman" w:eastAsia="Times New Roman" w:hAnsi="Times New Roman"/>
                <w:sz w:val="24"/>
                <w:szCs w:val="24"/>
                <w:lang w:eastAsia="ru-RU"/>
              </w:rPr>
              <w:t>Казакова, Н. А. Финансы и финансовый анализ</w:t>
            </w:r>
            <w:proofErr w:type="gramStart"/>
            <w:r w:rsidRPr="008E3652">
              <w:rPr>
                <w:rFonts w:ascii="Times New Roman" w:eastAsia="Times New Roman" w:hAnsi="Times New Roman"/>
                <w:sz w:val="24"/>
                <w:szCs w:val="24"/>
                <w:lang w:eastAsia="ru-RU"/>
              </w:rPr>
              <w:t xml:space="preserve"> :</w:t>
            </w:r>
            <w:proofErr w:type="gramEnd"/>
            <w:r w:rsidRPr="008E3652">
              <w:rPr>
                <w:rFonts w:ascii="Times New Roman" w:eastAsia="Times New Roman" w:hAnsi="Times New Roman"/>
                <w:sz w:val="24"/>
                <w:szCs w:val="24"/>
                <w:lang w:eastAsia="ru-RU"/>
              </w:rPr>
              <w:t xml:space="preserve"> учебник / Н.А. Казакова, В.Г.  </w:t>
            </w:r>
            <w:proofErr w:type="spellStart"/>
            <w:r w:rsidRPr="008E3652">
              <w:rPr>
                <w:rFonts w:ascii="Times New Roman" w:eastAsia="Times New Roman" w:hAnsi="Times New Roman"/>
                <w:sz w:val="24"/>
                <w:szCs w:val="24"/>
                <w:lang w:eastAsia="ru-RU"/>
              </w:rPr>
              <w:t>Когденко</w:t>
            </w:r>
            <w:proofErr w:type="spellEnd"/>
            <w:r w:rsidRPr="008E3652">
              <w:rPr>
                <w:rFonts w:ascii="Times New Roman" w:eastAsia="Times New Roman" w:hAnsi="Times New Roman"/>
                <w:sz w:val="24"/>
                <w:szCs w:val="24"/>
                <w:lang w:eastAsia="ru-RU"/>
              </w:rPr>
              <w:t>, М.В. Мельник. — Москва</w:t>
            </w:r>
            <w:proofErr w:type="gramStart"/>
            <w:r w:rsidRPr="008E3652">
              <w:rPr>
                <w:rFonts w:ascii="Times New Roman" w:eastAsia="Times New Roman" w:hAnsi="Times New Roman"/>
                <w:sz w:val="24"/>
                <w:szCs w:val="24"/>
                <w:lang w:eastAsia="ru-RU"/>
              </w:rPr>
              <w:t xml:space="preserve"> :</w:t>
            </w:r>
            <w:proofErr w:type="gramEnd"/>
            <w:r w:rsidRPr="008E3652">
              <w:rPr>
                <w:rFonts w:ascii="Times New Roman" w:eastAsia="Times New Roman" w:hAnsi="Times New Roman"/>
                <w:sz w:val="24"/>
                <w:szCs w:val="24"/>
                <w:lang w:eastAsia="ru-RU"/>
              </w:rPr>
              <w:t xml:space="preserve"> ИНФРА-М, 2025. — 201 с. — (Высшее образование). — DOI 10.12737/1242227. - ISBN 978-5-16-020652-3. - Текст</w:t>
            </w:r>
            <w:proofErr w:type="gramStart"/>
            <w:r w:rsidRPr="008E3652">
              <w:rPr>
                <w:rFonts w:ascii="Times New Roman" w:eastAsia="Times New Roman" w:hAnsi="Times New Roman"/>
                <w:sz w:val="24"/>
                <w:szCs w:val="24"/>
                <w:lang w:eastAsia="ru-RU"/>
              </w:rPr>
              <w:t xml:space="preserve"> :</w:t>
            </w:r>
            <w:proofErr w:type="gramEnd"/>
            <w:r w:rsidRPr="008E3652">
              <w:rPr>
                <w:rFonts w:ascii="Times New Roman" w:eastAsia="Times New Roman" w:hAnsi="Times New Roman"/>
                <w:sz w:val="24"/>
                <w:szCs w:val="24"/>
                <w:lang w:eastAsia="ru-RU"/>
              </w:rPr>
              <w:t xml:space="preserve"> электронный. - URL: https://znanium.ru/</w:t>
            </w:r>
          </w:p>
        </w:tc>
      </w:tr>
      <w:tr w:rsidR="008868F0" w:rsidRPr="008D61B9" w14:paraId="20664C91" w14:textId="77777777" w:rsidTr="008868F0">
        <w:tc>
          <w:tcPr>
            <w:tcW w:w="568" w:type="dxa"/>
            <w:tcBorders>
              <w:top w:val="single" w:sz="4" w:space="0" w:color="auto"/>
              <w:left w:val="single" w:sz="4" w:space="0" w:color="auto"/>
              <w:bottom w:val="single" w:sz="4" w:space="0" w:color="auto"/>
              <w:right w:val="single" w:sz="4" w:space="0" w:color="auto"/>
            </w:tcBorders>
          </w:tcPr>
          <w:p w14:paraId="6CDD6D2C" w14:textId="77777777" w:rsidR="008868F0" w:rsidRPr="008D61B9" w:rsidRDefault="008868F0" w:rsidP="008868F0">
            <w:pPr>
              <w:tabs>
                <w:tab w:val="left" w:pos="855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9037" w:type="dxa"/>
            <w:tcBorders>
              <w:top w:val="single" w:sz="4" w:space="0" w:color="auto"/>
              <w:left w:val="single" w:sz="4" w:space="0" w:color="auto"/>
              <w:bottom w:val="single" w:sz="4" w:space="0" w:color="auto"/>
              <w:right w:val="single" w:sz="4" w:space="0" w:color="auto"/>
            </w:tcBorders>
          </w:tcPr>
          <w:p w14:paraId="05B2334A" w14:textId="77777777" w:rsidR="008868F0" w:rsidRPr="005D6076" w:rsidRDefault="008868F0" w:rsidP="008868F0">
            <w:pPr>
              <w:tabs>
                <w:tab w:val="left" w:pos="8555"/>
              </w:tabs>
              <w:spacing w:after="0" w:line="240" w:lineRule="auto"/>
              <w:rPr>
                <w:rFonts w:ascii="Times New Roman" w:eastAsia="Times New Roman" w:hAnsi="Times New Roman"/>
                <w:sz w:val="24"/>
                <w:szCs w:val="24"/>
                <w:lang w:eastAsia="ru-RU"/>
              </w:rPr>
            </w:pPr>
            <w:r w:rsidRPr="005D6076">
              <w:rPr>
                <w:rFonts w:ascii="Times New Roman" w:eastAsia="Times New Roman" w:hAnsi="Times New Roman"/>
                <w:sz w:val="24"/>
                <w:szCs w:val="24"/>
                <w:lang w:eastAsia="ru-RU"/>
              </w:rPr>
              <w:t xml:space="preserve">Ковалев В.В., Ковалев </w:t>
            </w:r>
            <w:proofErr w:type="spellStart"/>
            <w:r w:rsidRPr="005D6076">
              <w:rPr>
                <w:rFonts w:ascii="Times New Roman" w:eastAsia="Times New Roman" w:hAnsi="Times New Roman"/>
                <w:sz w:val="24"/>
                <w:szCs w:val="24"/>
                <w:lang w:eastAsia="ru-RU"/>
              </w:rPr>
              <w:t>Вит</w:t>
            </w:r>
            <w:proofErr w:type="gramStart"/>
            <w:r w:rsidRPr="005D6076">
              <w:rPr>
                <w:rFonts w:ascii="Times New Roman" w:eastAsia="Times New Roman" w:hAnsi="Times New Roman"/>
                <w:sz w:val="24"/>
                <w:szCs w:val="24"/>
                <w:lang w:eastAsia="ru-RU"/>
              </w:rPr>
              <w:t>.В</w:t>
            </w:r>
            <w:proofErr w:type="spellEnd"/>
            <w:proofErr w:type="gramEnd"/>
            <w:r w:rsidRPr="005D6076">
              <w:rPr>
                <w:rFonts w:ascii="Times New Roman" w:eastAsia="Times New Roman" w:hAnsi="Times New Roman"/>
                <w:sz w:val="24"/>
                <w:szCs w:val="24"/>
                <w:lang w:eastAsia="ru-RU"/>
              </w:rPr>
              <w:t xml:space="preserve">. Корпоративные финансы. Учебник. 3-е изд., </w:t>
            </w:r>
            <w:proofErr w:type="spellStart"/>
            <w:r w:rsidRPr="005D6076">
              <w:rPr>
                <w:rFonts w:ascii="Times New Roman" w:eastAsia="Times New Roman" w:hAnsi="Times New Roman"/>
                <w:sz w:val="24"/>
                <w:szCs w:val="24"/>
                <w:lang w:eastAsia="ru-RU"/>
              </w:rPr>
              <w:t>перераб</w:t>
            </w:r>
            <w:proofErr w:type="spellEnd"/>
            <w:r w:rsidRPr="005D6076">
              <w:rPr>
                <w:rFonts w:ascii="Times New Roman" w:eastAsia="Times New Roman" w:hAnsi="Times New Roman"/>
                <w:sz w:val="24"/>
                <w:szCs w:val="24"/>
                <w:lang w:eastAsia="ru-RU"/>
              </w:rPr>
              <w:t>. и доп. / В.В. Ковалев, Вит. В. Ковалев – М.: ООО Проспект. 2021. 656 с. – ISBN: 978-5-392-33688-3</w:t>
            </w:r>
          </w:p>
        </w:tc>
      </w:tr>
      <w:tr w:rsidR="008868F0" w:rsidRPr="008D61B9" w14:paraId="737CA56B" w14:textId="77777777" w:rsidTr="008868F0">
        <w:tc>
          <w:tcPr>
            <w:tcW w:w="568" w:type="dxa"/>
            <w:tcBorders>
              <w:top w:val="single" w:sz="4" w:space="0" w:color="auto"/>
              <w:left w:val="single" w:sz="4" w:space="0" w:color="auto"/>
              <w:bottom w:val="single" w:sz="4" w:space="0" w:color="auto"/>
              <w:right w:val="single" w:sz="4" w:space="0" w:color="auto"/>
            </w:tcBorders>
          </w:tcPr>
          <w:p w14:paraId="0F941060" w14:textId="77777777" w:rsidR="008868F0" w:rsidRPr="008D61B9" w:rsidRDefault="008868F0"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9037" w:type="dxa"/>
            <w:tcBorders>
              <w:top w:val="single" w:sz="4" w:space="0" w:color="auto"/>
              <w:left w:val="single" w:sz="4" w:space="0" w:color="auto"/>
              <w:bottom w:val="single" w:sz="4" w:space="0" w:color="auto"/>
              <w:right w:val="single" w:sz="4" w:space="0" w:color="auto"/>
            </w:tcBorders>
          </w:tcPr>
          <w:p w14:paraId="3E44E11B" w14:textId="77777777" w:rsidR="008868F0" w:rsidRPr="005D6076" w:rsidRDefault="00A602E8" w:rsidP="008868F0">
            <w:pPr>
              <w:tabs>
                <w:tab w:val="left" w:pos="8555"/>
              </w:tabs>
              <w:spacing w:after="0" w:line="240" w:lineRule="auto"/>
              <w:contextualSpacing/>
              <w:rPr>
                <w:rFonts w:ascii="Times New Roman" w:eastAsia="Times New Roman" w:hAnsi="Times New Roman"/>
                <w:sz w:val="24"/>
                <w:szCs w:val="24"/>
                <w:lang w:eastAsia="ru-RU"/>
              </w:rPr>
            </w:pPr>
            <w:r w:rsidRPr="008E3652">
              <w:rPr>
                <w:rFonts w:ascii="Times New Roman" w:eastAsia="Times New Roman" w:hAnsi="Times New Roman"/>
                <w:sz w:val="24"/>
                <w:szCs w:val="24"/>
                <w:lang w:eastAsia="ru-RU"/>
              </w:rPr>
              <w:t>Теплова, Т. В.  Корпоративные финансы (продвинутый уровень)</w:t>
            </w:r>
            <w:proofErr w:type="gramStart"/>
            <w:r w:rsidRPr="008E3652">
              <w:rPr>
                <w:rFonts w:ascii="Times New Roman" w:eastAsia="Times New Roman" w:hAnsi="Times New Roman"/>
                <w:sz w:val="24"/>
                <w:szCs w:val="24"/>
                <w:lang w:eastAsia="ru-RU"/>
              </w:rPr>
              <w:t xml:space="preserve"> :</w:t>
            </w:r>
            <w:proofErr w:type="gramEnd"/>
            <w:r w:rsidRPr="008E3652">
              <w:rPr>
                <w:rFonts w:ascii="Times New Roman" w:eastAsia="Times New Roman" w:hAnsi="Times New Roman"/>
                <w:sz w:val="24"/>
                <w:szCs w:val="24"/>
                <w:lang w:eastAsia="ru-RU"/>
              </w:rPr>
              <w:t xml:space="preserve"> учебник и практикум для вузов / Т. В. Теплова. — 2-е изд., </w:t>
            </w:r>
            <w:proofErr w:type="spellStart"/>
            <w:r w:rsidRPr="008E3652">
              <w:rPr>
                <w:rFonts w:ascii="Times New Roman" w:eastAsia="Times New Roman" w:hAnsi="Times New Roman"/>
                <w:sz w:val="24"/>
                <w:szCs w:val="24"/>
                <w:lang w:eastAsia="ru-RU"/>
              </w:rPr>
              <w:t>испр</w:t>
            </w:r>
            <w:proofErr w:type="spellEnd"/>
            <w:r w:rsidRPr="008E3652">
              <w:rPr>
                <w:rFonts w:ascii="Times New Roman" w:eastAsia="Times New Roman" w:hAnsi="Times New Roman"/>
                <w:sz w:val="24"/>
                <w:szCs w:val="24"/>
                <w:lang w:eastAsia="ru-RU"/>
              </w:rPr>
              <w:t>. — Москва</w:t>
            </w:r>
            <w:proofErr w:type="gramStart"/>
            <w:r w:rsidRPr="008E3652">
              <w:rPr>
                <w:rFonts w:ascii="Times New Roman" w:eastAsia="Times New Roman" w:hAnsi="Times New Roman"/>
                <w:sz w:val="24"/>
                <w:szCs w:val="24"/>
                <w:lang w:eastAsia="ru-RU"/>
              </w:rPr>
              <w:t xml:space="preserve"> :</w:t>
            </w:r>
            <w:proofErr w:type="gramEnd"/>
            <w:r w:rsidRPr="008E3652">
              <w:rPr>
                <w:rFonts w:ascii="Times New Roman" w:eastAsia="Times New Roman" w:hAnsi="Times New Roman"/>
                <w:sz w:val="24"/>
                <w:szCs w:val="24"/>
                <w:lang w:eastAsia="ru-RU"/>
              </w:rPr>
              <w:t xml:space="preserve"> Издательство </w:t>
            </w:r>
            <w:proofErr w:type="spellStart"/>
            <w:r w:rsidRPr="008E3652">
              <w:rPr>
                <w:rFonts w:ascii="Times New Roman" w:eastAsia="Times New Roman" w:hAnsi="Times New Roman"/>
                <w:sz w:val="24"/>
                <w:szCs w:val="24"/>
                <w:lang w:eastAsia="ru-RU"/>
              </w:rPr>
              <w:t>Юрайт</w:t>
            </w:r>
            <w:proofErr w:type="spellEnd"/>
            <w:r w:rsidRPr="008E3652">
              <w:rPr>
                <w:rFonts w:ascii="Times New Roman" w:eastAsia="Times New Roman" w:hAnsi="Times New Roman"/>
                <w:sz w:val="24"/>
                <w:szCs w:val="24"/>
                <w:lang w:eastAsia="ru-RU"/>
              </w:rPr>
              <w:t>, 2025. — 750 с. — (Высшее образование). — ISBN 978-5-534-17326-0. URL: https://urait.ru</w:t>
            </w:r>
          </w:p>
        </w:tc>
      </w:tr>
      <w:tr w:rsidR="008868F0" w:rsidRPr="008D61B9" w14:paraId="478A9037" w14:textId="77777777" w:rsidTr="008868F0">
        <w:tc>
          <w:tcPr>
            <w:tcW w:w="568" w:type="dxa"/>
            <w:tcBorders>
              <w:top w:val="single" w:sz="4" w:space="0" w:color="auto"/>
              <w:left w:val="single" w:sz="4" w:space="0" w:color="auto"/>
              <w:bottom w:val="single" w:sz="4" w:space="0" w:color="auto"/>
              <w:right w:val="single" w:sz="4" w:space="0" w:color="auto"/>
            </w:tcBorders>
          </w:tcPr>
          <w:p w14:paraId="0FE2E732" w14:textId="77777777" w:rsidR="008868F0" w:rsidRPr="008D61B9" w:rsidRDefault="008868F0" w:rsidP="008868F0">
            <w:pPr>
              <w:tabs>
                <w:tab w:val="left" w:pos="8555"/>
              </w:tabs>
              <w:spacing w:after="0" w:line="240" w:lineRule="auto"/>
              <w:contextualSpacing/>
              <w:rPr>
                <w:rFonts w:ascii="Times New Roman" w:eastAsia="Times New Roman" w:hAnsi="Times New Roman"/>
                <w:sz w:val="24"/>
                <w:szCs w:val="24"/>
                <w:lang w:eastAsia="ru-RU"/>
              </w:rPr>
            </w:pPr>
          </w:p>
        </w:tc>
        <w:tc>
          <w:tcPr>
            <w:tcW w:w="9037" w:type="dxa"/>
            <w:tcBorders>
              <w:top w:val="single" w:sz="4" w:space="0" w:color="auto"/>
              <w:left w:val="single" w:sz="4" w:space="0" w:color="auto"/>
              <w:bottom w:val="single" w:sz="4" w:space="0" w:color="auto"/>
              <w:right w:val="single" w:sz="4" w:space="0" w:color="auto"/>
            </w:tcBorders>
            <w:hideMark/>
          </w:tcPr>
          <w:p w14:paraId="0ECC1D3E" w14:textId="77777777" w:rsidR="008868F0" w:rsidRPr="00CB671F" w:rsidRDefault="008868F0" w:rsidP="008868F0">
            <w:pPr>
              <w:tabs>
                <w:tab w:val="left" w:pos="8555"/>
              </w:tabs>
              <w:spacing w:after="0" w:line="240" w:lineRule="auto"/>
              <w:contextualSpacing/>
              <w:rPr>
                <w:rFonts w:ascii="Times New Roman" w:eastAsia="Times New Roman" w:hAnsi="Times New Roman"/>
                <w:sz w:val="24"/>
                <w:szCs w:val="24"/>
                <w:lang w:eastAsia="ru-RU"/>
              </w:rPr>
            </w:pPr>
            <w:r w:rsidRPr="00CB671F">
              <w:rPr>
                <w:rFonts w:ascii="Times New Roman" w:eastAsia="Times New Roman" w:hAnsi="Times New Roman"/>
                <w:b/>
                <w:sz w:val="24"/>
                <w:szCs w:val="24"/>
                <w:lang w:eastAsia="ru-RU"/>
              </w:rPr>
              <w:t>Раздел 2. Основы финансового анализа</w:t>
            </w:r>
          </w:p>
        </w:tc>
      </w:tr>
      <w:tr w:rsidR="008868F0" w:rsidRPr="008D61B9" w14:paraId="5004678A" w14:textId="77777777" w:rsidTr="008868F0">
        <w:tc>
          <w:tcPr>
            <w:tcW w:w="568" w:type="dxa"/>
            <w:tcBorders>
              <w:top w:val="single" w:sz="4" w:space="0" w:color="auto"/>
              <w:left w:val="single" w:sz="4" w:space="0" w:color="auto"/>
              <w:bottom w:val="single" w:sz="4" w:space="0" w:color="auto"/>
              <w:right w:val="single" w:sz="4" w:space="0" w:color="auto"/>
            </w:tcBorders>
          </w:tcPr>
          <w:p w14:paraId="29CB6CC4" w14:textId="77777777" w:rsidR="008868F0" w:rsidRPr="008D61B9" w:rsidRDefault="008868F0"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9037" w:type="dxa"/>
            <w:tcBorders>
              <w:top w:val="single" w:sz="4" w:space="0" w:color="auto"/>
              <w:left w:val="single" w:sz="4" w:space="0" w:color="auto"/>
              <w:bottom w:val="single" w:sz="4" w:space="0" w:color="auto"/>
              <w:right w:val="single" w:sz="4" w:space="0" w:color="auto"/>
            </w:tcBorders>
          </w:tcPr>
          <w:p w14:paraId="7C186C6C" w14:textId="77777777" w:rsidR="008868F0" w:rsidRPr="005D6076" w:rsidRDefault="008868F0" w:rsidP="008868F0">
            <w:pPr>
              <w:tabs>
                <w:tab w:val="left" w:pos="8555"/>
              </w:tabs>
              <w:spacing w:after="0" w:line="240" w:lineRule="auto"/>
              <w:contextualSpacing/>
              <w:rPr>
                <w:rFonts w:ascii="Times New Roman" w:eastAsia="Times New Roman" w:hAnsi="Times New Roman"/>
                <w:b/>
                <w:sz w:val="28"/>
                <w:szCs w:val="28"/>
                <w:lang w:eastAsia="ru-RU"/>
              </w:rPr>
            </w:pPr>
            <w:r w:rsidRPr="005D6076">
              <w:rPr>
                <w:rFonts w:ascii="Times New Roman" w:eastAsia="Times New Roman" w:hAnsi="Times New Roman"/>
                <w:sz w:val="24"/>
                <w:szCs w:val="24"/>
                <w:lang w:eastAsia="ru-RU"/>
              </w:rPr>
              <w:t>Федеральный закон от 26.10.2002 № 127-ФЗ «О н</w:t>
            </w:r>
            <w:r w:rsidR="00815E33">
              <w:rPr>
                <w:rFonts w:ascii="Times New Roman" w:eastAsia="Times New Roman" w:hAnsi="Times New Roman"/>
                <w:sz w:val="24"/>
                <w:szCs w:val="24"/>
                <w:lang w:eastAsia="ru-RU"/>
              </w:rPr>
              <w:t>есостоятельности (банкротстве)»</w:t>
            </w:r>
          </w:p>
        </w:tc>
      </w:tr>
      <w:tr w:rsidR="008868F0" w:rsidRPr="008D61B9" w14:paraId="6A48F422" w14:textId="77777777" w:rsidTr="008868F0">
        <w:tc>
          <w:tcPr>
            <w:tcW w:w="568" w:type="dxa"/>
            <w:tcBorders>
              <w:top w:val="single" w:sz="4" w:space="0" w:color="auto"/>
              <w:left w:val="single" w:sz="4" w:space="0" w:color="auto"/>
              <w:bottom w:val="single" w:sz="4" w:space="0" w:color="auto"/>
              <w:right w:val="single" w:sz="4" w:space="0" w:color="auto"/>
            </w:tcBorders>
          </w:tcPr>
          <w:p w14:paraId="54050029" w14:textId="77777777" w:rsidR="008868F0" w:rsidRPr="008D61B9" w:rsidRDefault="008868F0"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9037" w:type="dxa"/>
            <w:tcBorders>
              <w:top w:val="single" w:sz="4" w:space="0" w:color="auto"/>
              <w:left w:val="single" w:sz="4" w:space="0" w:color="auto"/>
              <w:bottom w:val="single" w:sz="4" w:space="0" w:color="auto"/>
              <w:right w:val="single" w:sz="4" w:space="0" w:color="auto"/>
            </w:tcBorders>
            <w:hideMark/>
          </w:tcPr>
          <w:p w14:paraId="5EE3F55E" w14:textId="77777777" w:rsidR="008868F0" w:rsidRPr="005D6076" w:rsidRDefault="008868F0" w:rsidP="008868F0">
            <w:pPr>
              <w:tabs>
                <w:tab w:val="left" w:pos="8555"/>
              </w:tabs>
              <w:spacing w:after="0" w:line="240" w:lineRule="auto"/>
              <w:contextualSpacing/>
              <w:rPr>
                <w:rFonts w:ascii="Times New Roman" w:eastAsia="Times New Roman" w:hAnsi="Times New Roman"/>
                <w:sz w:val="24"/>
                <w:szCs w:val="24"/>
                <w:lang w:eastAsia="ru-RU"/>
              </w:rPr>
            </w:pPr>
            <w:r w:rsidRPr="005D6076">
              <w:rPr>
                <w:rFonts w:ascii="Times New Roman" w:eastAsia="Times New Roman" w:hAnsi="Times New Roman"/>
                <w:sz w:val="24"/>
                <w:szCs w:val="24"/>
                <w:lang w:eastAsia="ru-RU"/>
              </w:rPr>
              <w:t>Приказ Минфина России от 28.08.2014 № 84н «Порядок определения стоимости чистых активов»</w:t>
            </w:r>
          </w:p>
        </w:tc>
      </w:tr>
      <w:tr w:rsidR="008868F0" w:rsidRPr="008D61B9" w14:paraId="6CEBC10E" w14:textId="77777777" w:rsidTr="008868F0">
        <w:tc>
          <w:tcPr>
            <w:tcW w:w="568" w:type="dxa"/>
            <w:tcBorders>
              <w:top w:val="single" w:sz="4" w:space="0" w:color="auto"/>
              <w:left w:val="single" w:sz="4" w:space="0" w:color="auto"/>
              <w:bottom w:val="single" w:sz="4" w:space="0" w:color="auto"/>
              <w:right w:val="single" w:sz="4" w:space="0" w:color="auto"/>
            </w:tcBorders>
          </w:tcPr>
          <w:p w14:paraId="0BCAA627" w14:textId="77777777" w:rsidR="008868F0" w:rsidRPr="008D61B9" w:rsidRDefault="008868F0"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9037" w:type="dxa"/>
            <w:tcBorders>
              <w:top w:val="single" w:sz="4" w:space="0" w:color="auto"/>
              <w:left w:val="single" w:sz="4" w:space="0" w:color="auto"/>
              <w:bottom w:val="single" w:sz="4" w:space="0" w:color="auto"/>
              <w:right w:val="single" w:sz="4" w:space="0" w:color="auto"/>
            </w:tcBorders>
            <w:hideMark/>
          </w:tcPr>
          <w:p w14:paraId="7854EBEC" w14:textId="77777777" w:rsidR="008868F0" w:rsidRPr="005D6076" w:rsidRDefault="008868F0" w:rsidP="008868F0">
            <w:pPr>
              <w:tabs>
                <w:tab w:val="left" w:pos="8555"/>
              </w:tabs>
              <w:spacing w:after="0" w:line="240" w:lineRule="auto"/>
              <w:contextualSpacing/>
              <w:rPr>
                <w:rFonts w:ascii="Times New Roman" w:eastAsia="Times New Roman" w:hAnsi="Times New Roman"/>
                <w:sz w:val="24"/>
                <w:szCs w:val="24"/>
                <w:lang w:eastAsia="ru-RU"/>
              </w:rPr>
            </w:pPr>
            <w:r w:rsidRPr="005D6076">
              <w:rPr>
                <w:rFonts w:ascii="Times New Roman" w:eastAsia="Times New Roman" w:hAnsi="Times New Roman"/>
                <w:sz w:val="24"/>
                <w:szCs w:val="24"/>
                <w:lang w:eastAsia="ru-RU"/>
              </w:rPr>
              <w:t>Правила проведения арбитражным управляющим финансового анализа (утверждены Постановлением Правительства Российской Федерации от 25.06.2003 № 367)</w:t>
            </w:r>
          </w:p>
        </w:tc>
      </w:tr>
      <w:tr w:rsidR="008868F0" w:rsidRPr="008D61B9" w14:paraId="2E285B18" w14:textId="77777777" w:rsidTr="008868F0">
        <w:tc>
          <w:tcPr>
            <w:tcW w:w="568" w:type="dxa"/>
            <w:tcBorders>
              <w:top w:val="single" w:sz="4" w:space="0" w:color="auto"/>
              <w:left w:val="single" w:sz="4" w:space="0" w:color="auto"/>
              <w:bottom w:val="single" w:sz="4" w:space="0" w:color="auto"/>
              <w:right w:val="single" w:sz="4" w:space="0" w:color="auto"/>
            </w:tcBorders>
          </w:tcPr>
          <w:p w14:paraId="2B5A2DE6" w14:textId="77777777" w:rsidR="008868F0" w:rsidRPr="008D61B9" w:rsidRDefault="008868F0"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9037" w:type="dxa"/>
            <w:tcBorders>
              <w:top w:val="single" w:sz="4" w:space="0" w:color="auto"/>
              <w:left w:val="single" w:sz="4" w:space="0" w:color="auto"/>
              <w:bottom w:val="single" w:sz="4" w:space="0" w:color="auto"/>
              <w:right w:val="single" w:sz="4" w:space="0" w:color="auto"/>
            </w:tcBorders>
          </w:tcPr>
          <w:p w14:paraId="3D9F951D" w14:textId="301BBE97" w:rsidR="008868F0" w:rsidRPr="005D6076" w:rsidRDefault="008868F0" w:rsidP="008868F0">
            <w:pPr>
              <w:tabs>
                <w:tab w:val="left" w:pos="8555"/>
              </w:tabs>
              <w:spacing w:after="0" w:line="240" w:lineRule="auto"/>
              <w:contextualSpacing/>
              <w:rPr>
                <w:rFonts w:ascii="Times New Roman" w:eastAsia="Times New Roman" w:hAnsi="Times New Roman"/>
                <w:sz w:val="24"/>
                <w:szCs w:val="24"/>
                <w:lang w:eastAsia="ru-RU"/>
              </w:rPr>
            </w:pPr>
            <w:r w:rsidRPr="005D6076">
              <w:rPr>
                <w:rFonts w:ascii="Times New Roman CYR" w:eastAsia="Times New Roman" w:hAnsi="Times New Roman CYR" w:cs="Times New Roman CYR"/>
                <w:sz w:val="24"/>
                <w:szCs w:val="24"/>
                <w:lang w:eastAsia="ru-RU"/>
              </w:rPr>
              <w:t>Приказ Минфина России от 02.07.2010 №66н «О формах бухгалтерской отчетности организаций»</w:t>
            </w:r>
            <w:r w:rsidR="00FC5DA2">
              <w:rPr>
                <w:rFonts w:ascii="Times New Roman" w:hAnsi="Times New Roman" w:cs="Times New Roman"/>
                <w:color w:val="0070C0"/>
                <w:sz w:val="24"/>
                <w:szCs w:val="24"/>
              </w:rPr>
              <w:t xml:space="preserve"> применяется в отношении периодов до 1 апреля 2025 года</w:t>
            </w:r>
          </w:p>
        </w:tc>
      </w:tr>
      <w:tr w:rsidR="00753417" w:rsidRPr="008D61B9" w14:paraId="49EE215C" w14:textId="77777777" w:rsidTr="008868F0">
        <w:tc>
          <w:tcPr>
            <w:tcW w:w="568" w:type="dxa"/>
            <w:tcBorders>
              <w:top w:val="single" w:sz="4" w:space="0" w:color="auto"/>
              <w:left w:val="single" w:sz="4" w:space="0" w:color="auto"/>
              <w:bottom w:val="single" w:sz="4" w:space="0" w:color="auto"/>
              <w:right w:val="single" w:sz="4" w:space="0" w:color="auto"/>
            </w:tcBorders>
          </w:tcPr>
          <w:p w14:paraId="5D3B6E3A" w14:textId="77777777" w:rsidR="00753417" w:rsidRDefault="00200974"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9037" w:type="dxa"/>
            <w:tcBorders>
              <w:top w:val="single" w:sz="4" w:space="0" w:color="auto"/>
              <w:left w:val="single" w:sz="4" w:space="0" w:color="auto"/>
              <w:bottom w:val="single" w:sz="4" w:space="0" w:color="auto"/>
              <w:right w:val="single" w:sz="4" w:space="0" w:color="auto"/>
            </w:tcBorders>
          </w:tcPr>
          <w:p w14:paraId="4C007DFD" w14:textId="4B3E6114" w:rsidR="00753417" w:rsidRPr="005D6076" w:rsidRDefault="00753417" w:rsidP="008868F0">
            <w:pPr>
              <w:tabs>
                <w:tab w:val="left" w:pos="8555"/>
              </w:tabs>
              <w:spacing w:after="0" w:line="240" w:lineRule="auto"/>
              <w:contextualSpacing/>
              <w:rPr>
                <w:rFonts w:ascii="Times New Roman CYR" w:eastAsia="Times New Roman" w:hAnsi="Times New Roman CYR" w:cs="Times New Roman CYR"/>
                <w:sz w:val="24"/>
                <w:szCs w:val="24"/>
                <w:lang w:eastAsia="ru-RU"/>
              </w:rPr>
            </w:pPr>
            <w:r w:rsidRPr="008E3652">
              <w:rPr>
                <w:rFonts w:ascii="Times New Roman CYR" w:eastAsia="Times New Roman" w:hAnsi="Times New Roman CYR" w:cs="Times New Roman CYR"/>
                <w:sz w:val="24"/>
                <w:szCs w:val="24"/>
                <w:lang w:eastAsia="ru-RU"/>
              </w:rPr>
              <w:t>Приказ Минфина России от 04.10.2023 N 157н «Об утверждении Федерального стандарта бухгалтерского учета ФСБУ 4/2023 «Бухгалтерская (финансовая) отчетность»</w:t>
            </w:r>
            <w:r w:rsidR="00FC5DA2">
              <w:rPr>
                <w:rFonts w:ascii="Times New Roman" w:hAnsi="Times New Roman" w:cs="Times New Roman"/>
                <w:color w:val="0070C0"/>
                <w:sz w:val="24"/>
                <w:szCs w:val="24"/>
              </w:rPr>
              <w:t xml:space="preserve"> применяется в отношении периодов с 1 апреля 2025 года</w:t>
            </w:r>
          </w:p>
        </w:tc>
      </w:tr>
      <w:tr w:rsidR="008868F0" w:rsidRPr="008D61B9" w14:paraId="47BA7C88" w14:textId="77777777" w:rsidTr="008868F0">
        <w:tc>
          <w:tcPr>
            <w:tcW w:w="568" w:type="dxa"/>
            <w:tcBorders>
              <w:top w:val="single" w:sz="4" w:space="0" w:color="auto"/>
              <w:left w:val="single" w:sz="4" w:space="0" w:color="auto"/>
              <w:bottom w:val="single" w:sz="4" w:space="0" w:color="auto"/>
              <w:right w:val="single" w:sz="4" w:space="0" w:color="auto"/>
            </w:tcBorders>
          </w:tcPr>
          <w:p w14:paraId="4F82A714" w14:textId="77777777" w:rsidR="008868F0" w:rsidRPr="008D61B9" w:rsidRDefault="00200974"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9037" w:type="dxa"/>
            <w:tcBorders>
              <w:top w:val="single" w:sz="4" w:space="0" w:color="auto"/>
              <w:left w:val="single" w:sz="4" w:space="0" w:color="auto"/>
              <w:bottom w:val="single" w:sz="4" w:space="0" w:color="auto"/>
              <w:right w:val="single" w:sz="4" w:space="0" w:color="auto"/>
            </w:tcBorders>
          </w:tcPr>
          <w:p w14:paraId="6250903E" w14:textId="77777777" w:rsidR="008868F0" w:rsidRPr="005D6076" w:rsidRDefault="008868F0" w:rsidP="008868F0">
            <w:pPr>
              <w:tabs>
                <w:tab w:val="left" w:pos="8555"/>
              </w:tabs>
              <w:spacing w:after="0" w:line="240" w:lineRule="auto"/>
              <w:contextualSpacing/>
              <w:rPr>
                <w:rFonts w:ascii="Times New Roman" w:eastAsia="Times New Roman" w:hAnsi="Times New Roman"/>
                <w:sz w:val="24"/>
                <w:szCs w:val="24"/>
                <w:lang w:eastAsia="ru-RU"/>
              </w:rPr>
            </w:pPr>
            <w:r w:rsidRPr="005D6076">
              <w:rPr>
                <w:rFonts w:ascii="Times New Roman CYR" w:eastAsia="Times New Roman" w:hAnsi="Times New Roman CYR" w:cs="Times New Roman CYR"/>
                <w:sz w:val="24"/>
                <w:szCs w:val="24"/>
                <w:lang w:eastAsia="ru-RU"/>
              </w:rPr>
              <w:t>Международный стандарт аудита 315 (пересмотренный, 2019 г.) «Выявление и оценка рисков существенного искажения» (введен в действие на территории Российской Федерации Приказом Минфина России от 27.10.2021 № 163н)</w:t>
            </w:r>
          </w:p>
        </w:tc>
      </w:tr>
      <w:tr w:rsidR="008868F0" w:rsidRPr="008D61B9" w14:paraId="13DF4F85" w14:textId="77777777" w:rsidTr="008868F0">
        <w:tc>
          <w:tcPr>
            <w:tcW w:w="568" w:type="dxa"/>
            <w:tcBorders>
              <w:top w:val="single" w:sz="4" w:space="0" w:color="auto"/>
              <w:left w:val="single" w:sz="4" w:space="0" w:color="auto"/>
              <w:bottom w:val="single" w:sz="4" w:space="0" w:color="auto"/>
              <w:right w:val="single" w:sz="4" w:space="0" w:color="auto"/>
            </w:tcBorders>
          </w:tcPr>
          <w:p w14:paraId="5848375C" w14:textId="77777777" w:rsidR="008868F0" w:rsidRPr="008D61B9" w:rsidRDefault="00200974"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9037" w:type="dxa"/>
            <w:tcBorders>
              <w:top w:val="single" w:sz="4" w:space="0" w:color="auto"/>
              <w:left w:val="single" w:sz="4" w:space="0" w:color="auto"/>
              <w:bottom w:val="single" w:sz="4" w:space="0" w:color="auto"/>
              <w:right w:val="single" w:sz="4" w:space="0" w:color="auto"/>
            </w:tcBorders>
          </w:tcPr>
          <w:p w14:paraId="6580A8F9" w14:textId="17397828" w:rsidR="008868F0" w:rsidRPr="005D6076" w:rsidRDefault="008868F0" w:rsidP="008868F0">
            <w:pPr>
              <w:tabs>
                <w:tab w:val="left" w:pos="8555"/>
              </w:tabs>
              <w:spacing w:after="0" w:line="240" w:lineRule="auto"/>
              <w:contextualSpacing/>
              <w:rPr>
                <w:rFonts w:ascii="Times New Roman CYR" w:eastAsia="Times New Roman" w:hAnsi="Times New Roman CYR" w:cs="Times New Roman CYR"/>
                <w:sz w:val="24"/>
                <w:szCs w:val="24"/>
                <w:lang w:eastAsia="ru-RU"/>
              </w:rPr>
            </w:pPr>
            <w:r w:rsidRPr="005D6076">
              <w:rPr>
                <w:rFonts w:ascii="Times New Roman CYR" w:eastAsia="Times New Roman" w:hAnsi="Times New Roman CYR" w:cs="Times New Roman CYR"/>
                <w:sz w:val="24"/>
                <w:szCs w:val="24"/>
                <w:lang w:eastAsia="ru-RU"/>
              </w:rPr>
              <w:t xml:space="preserve">Международный стандарт аудита 520 </w:t>
            </w:r>
            <w:r w:rsidR="00FC5DA2">
              <w:rPr>
                <w:rFonts w:ascii="Times New Roman CYR" w:eastAsia="Times New Roman" w:hAnsi="Times New Roman CYR" w:cs="Times New Roman CYR"/>
                <w:sz w:val="24"/>
                <w:szCs w:val="24"/>
                <w:lang w:eastAsia="ru-RU"/>
              </w:rPr>
              <w:t>«</w:t>
            </w:r>
            <w:r w:rsidRPr="005D6076">
              <w:rPr>
                <w:rFonts w:ascii="Times New Roman CYR" w:eastAsia="Times New Roman" w:hAnsi="Times New Roman CYR" w:cs="Times New Roman CYR"/>
                <w:sz w:val="24"/>
                <w:szCs w:val="24"/>
                <w:lang w:eastAsia="ru-RU"/>
              </w:rPr>
              <w:t>Аналитические процедуры</w:t>
            </w:r>
            <w:r w:rsidR="00FC5DA2">
              <w:rPr>
                <w:rFonts w:ascii="Times New Roman CYR" w:eastAsia="Times New Roman" w:hAnsi="Times New Roman CYR" w:cs="Times New Roman CYR"/>
                <w:sz w:val="24"/>
                <w:szCs w:val="24"/>
                <w:lang w:eastAsia="ru-RU"/>
              </w:rPr>
              <w:t>»</w:t>
            </w:r>
            <w:r w:rsidRPr="005D6076">
              <w:rPr>
                <w:rFonts w:ascii="Times New Roman CYR" w:eastAsia="Times New Roman" w:hAnsi="Times New Roman CYR" w:cs="Times New Roman CYR"/>
                <w:sz w:val="24"/>
                <w:szCs w:val="24"/>
                <w:lang w:eastAsia="ru-RU"/>
              </w:rPr>
              <w:t xml:space="preserve"> (введен в действие на территории Российской Федерации Приказом Минфина России от 09.01.2019 N 2н)</w:t>
            </w:r>
          </w:p>
        </w:tc>
      </w:tr>
      <w:tr w:rsidR="008868F0" w:rsidRPr="008D61B9" w14:paraId="4F53EC86" w14:textId="77777777" w:rsidTr="008868F0">
        <w:tc>
          <w:tcPr>
            <w:tcW w:w="568" w:type="dxa"/>
            <w:tcBorders>
              <w:top w:val="single" w:sz="4" w:space="0" w:color="auto"/>
              <w:left w:val="single" w:sz="4" w:space="0" w:color="auto"/>
              <w:bottom w:val="single" w:sz="4" w:space="0" w:color="auto"/>
              <w:right w:val="single" w:sz="4" w:space="0" w:color="auto"/>
            </w:tcBorders>
          </w:tcPr>
          <w:p w14:paraId="78FA6CD7" w14:textId="77777777" w:rsidR="008868F0" w:rsidRPr="008D61B9" w:rsidRDefault="00200974"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9037" w:type="dxa"/>
            <w:tcBorders>
              <w:top w:val="single" w:sz="4" w:space="0" w:color="auto"/>
              <w:left w:val="single" w:sz="4" w:space="0" w:color="auto"/>
              <w:bottom w:val="single" w:sz="4" w:space="0" w:color="auto"/>
              <w:right w:val="single" w:sz="4" w:space="0" w:color="auto"/>
            </w:tcBorders>
          </w:tcPr>
          <w:p w14:paraId="23BAC63E" w14:textId="12C360B7" w:rsidR="007069FA" w:rsidRPr="005D6076" w:rsidRDefault="008868F0" w:rsidP="00FC5DA2">
            <w:pPr>
              <w:shd w:val="clear" w:color="auto" w:fill="FFFFFF"/>
              <w:spacing w:after="0" w:line="240" w:lineRule="auto"/>
              <w:rPr>
                <w:rFonts w:ascii="Times New Roman" w:eastAsia="Times New Roman" w:hAnsi="Times New Roman"/>
                <w:sz w:val="24"/>
                <w:szCs w:val="24"/>
                <w:lang w:eastAsia="ru-RU"/>
              </w:rPr>
            </w:pPr>
            <w:r w:rsidRPr="005D6076">
              <w:rPr>
                <w:rFonts w:ascii="Times New Roman" w:eastAsiaTheme="majorEastAsia" w:hAnsi="Times New Roman" w:cs="Times New Roman"/>
                <w:bCs/>
                <w:color w:val="000000" w:themeColor="text1"/>
                <w:sz w:val="24"/>
                <w:szCs w:val="24"/>
              </w:rPr>
              <w:t>Международный стандарт аудита 570 (пересмотренный) «Непрерывность деятельности» (введен в действие на территории Российской Федерации Приказом Минфина России от 09.01.2019 № 2н)</w:t>
            </w:r>
          </w:p>
        </w:tc>
      </w:tr>
      <w:tr w:rsidR="008868F0" w:rsidRPr="008D61B9" w14:paraId="0E470906" w14:textId="77777777" w:rsidTr="008868F0">
        <w:tc>
          <w:tcPr>
            <w:tcW w:w="568" w:type="dxa"/>
            <w:tcBorders>
              <w:top w:val="single" w:sz="4" w:space="0" w:color="auto"/>
              <w:left w:val="single" w:sz="4" w:space="0" w:color="auto"/>
              <w:bottom w:val="single" w:sz="4" w:space="0" w:color="auto"/>
              <w:right w:val="single" w:sz="4" w:space="0" w:color="auto"/>
            </w:tcBorders>
          </w:tcPr>
          <w:p w14:paraId="61A5ACC4" w14:textId="77777777" w:rsidR="008868F0" w:rsidRPr="008D61B9" w:rsidRDefault="00200974"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9037" w:type="dxa"/>
            <w:tcBorders>
              <w:top w:val="single" w:sz="4" w:space="0" w:color="auto"/>
              <w:left w:val="single" w:sz="4" w:space="0" w:color="auto"/>
              <w:bottom w:val="single" w:sz="4" w:space="0" w:color="auto"/>
              <w:right w:val="single" w:sz="4" w:space="0" w:color="auto"/>
            </w:tcBorders>
          </w:tcPr>
          <w:p w14:paraId="2BE1BE1C" w14:textId="77777777" w:rsidR="008868F0" w:rsidRPr="008D61B9" w:rsidRDefault="00200974" w:rsidP="008868F0">
            <w:pPr>
              <w:shd w:val="clear" w:color="auto" w:fill="FFFFFF"/>
              <w:spacing w:after="0" w:line="240" w:lineRule="auto"/>
              <w:rPr>
                <w:rFonts w:ascii="Times New Roman" w:eastAsiaTheme="majorEastAsia" w:hAnsi="Times New Roman" w:cs="Times New Roman"/>
                <w:bCs/>
                <w:color w:val="000000" w:themeColor="text1"/>
                <w:sz w:val="24"/>
                <w:szCs w:val="24"/>
              </w:rPr>
            </w:pPr>
            <w:r w:rsidRPr="008E3652">
              <w:rPr>
                <w:rFonts w:ascii="Times New Roman" w:eastAsia="Times New Roman" w:hAnsi="Times New Roman"/>
                <w:sz w:val="24"/>
                <w:szCs w:val="24"/>
                <w:lang w:eastAsia="ru-RU"/>
              </w:rPr>
              <w:t>Казакова, Н. А. Финансы и финансовый анализ</w:t>
            </w:r>
            <w:proofErr w:type="gramStart"/>
            <w:r w:rsidRPr="008E3652">
              <w:rPr>
                <w:rFonts w:ascii="Times New Roman" w:eastAsia="Times New Roman" w:hAnsi="Times New Roman"/>
                <w:sz w:val="24"/>
                <w:szCs w:val="24"/>
                <w:lang w:eastAsia="ru-RU"/>
              </w:rPr>
              <w:t xml:space="preserve"> :</w:t>
            </w:r>
            <w:proofErr w:type="gramEnd"/>
            <w:r w:rsidRPr="008E3652">
              <w:rPr>
                <w:rFonts w:ascii="Times New Roman" w:eastAsia="Times New Roman" w:hAnsi="Times New Roman"/>
                <w:sz w:val="24"/>
                <w:szCs w:val="24"/>
                <w:lang w:eastAsia="ru-RU"/>
              </w:rPr>
              <w:t xml:space="preserve"> учебник / Н.А. Казакова, В.Г.  </w:t>
            </w:r>
            <w:proofErr w:type="spellStart"/>
            <w:r w:rsidRPr="008E3652">
              <w:rPr>
                <w:rFonts w:ascii="Times New Roman" w:eastAsia="Times New Roman" w:hAnsi="Times New Roman"/>
                <w:sz w:val="24"/>
                <w:szCs w:val="24"/>
                <w:lang w:eastAsia="ru-RU"/>
              </w:rPr>
              <w:t>Когденко</w:t>
            </w:r>
            <w:proofErr w:type="spellEnd"/>
            <w:r w:rsidRPr="008E3652">
              <w:rPr>
                <w:rFonts w:ascii="Times New Roman" w:eastAsia="Times New Roman" w:hAnsi="Times New Roman"/>
                <w:sz w:val="24"/>
                <w:szCs w:val="24"/>
                <w:lang w:eastAsia="ru-RU"/>
              </w:rPr>
              <w:t>, М.В. Мельник. — Москва</w:t>
            </w:r>
            <w:proofErr w:type="gramStart"/>
            <w:r w:rsidRPr="008E3652">
              <w:rPr>
                <w:rFonts w:ascii="Times New Roman" w:eastAsia="Times New Roman" w:hAnsi="Times New Roman"/>
                <w:sz w:val="24"/>
                <w:szCs w:val="24"/>
                <w:lang w:eastAsia="ru-RU"/>
              </w:rPr>
              <w:t xml:space="preserve"> :</w:t>
            </w:r>
            <w:proofErr w:type="gramEnd"/>
            <w:r w:rsidRPr="008E3652">
              <w:rPr>
                <w:rFonts w:ascii="Times New Roman" w:eastAsia="Times New Roman" w:hAnsi="Times New Roman"/>
                <w:sz w:val="24"/>
                <w:szCs w:val="24"/>
                <w:lang w:eastAsia="ru-RU"/>
              </w:rPr>
              <w:t xml:space="preserve"> ИНФРА-М, 2025. — 201 с. — (Высшее образование). — DOI 10.12737/1242227. - ISBN 978-5-16-020652-3. - Текст</w:t>
            </w:r>
            <w:proofErr w:type="gramStart"/>
            <w:r w:rsidRPr="008E3652">
              <w:rPr>
                <w:rFonts w:ascii="Times New Roman" w:eastAsia="Times New Roman" w:hAnsi="Times New Roman"/>
                <w:sz w:val="24"/>
                <w:szCs w:val="24"/>
                <w:lang w:eastAsia="ru-RU"/>
              </w:rPr>
              <w:t xml:space="preserve"> :</w:t>
            </w:r>
            <w:proofErr w:type="gramEnd"/>
            <w:r w:rsidRPr="008E3652">
              <w:rPr>
                <w:rFonts w:ascii="Times New Roman" w:eastAsia="Times New Roman" w:hAnsi="Times New Roman"/>
                <w:sz w:val="24"/>
                <w:szCs w:val="24"/>
                <w:lang w:eastAsia="ru-RU"/>
              </w:rPr>
              <w:t xml:space="preserve"> электронный. - URL: https://znanium.ru/</w:t>
            </w:r>
          </w:p>
        </w:tc>
      </w:tr>
      <w:tr w:rsidR="008868F0" w:rsidRPr="00C971EB" w14:paraId="577C7902" w14:textId="77777777" w:rsidTr="008868F0">
        <w:tc>
          <w:tcPr>
            <w:tcW w:w="568" w:type="dxa"/>
            <w:tcBorders>
              <w:top w:val="single" w:sz="4" w:space="0" w:color="auto"/>
              <w:left w:val="single" w:sz="4" w:space="0" w:color="auto"/>
              <w:bottom w:val="single" w:sz="4" w:space="0" w:color="auto"/>
              <w:right w:val="single" w:sz="4" w:space="0" w:color="auto"/>
            </w:tcBorders>
          </w:tcPr>
          <w:p w14:paraId="5631DE48" w14:textId="77777777" w:rsidR="008868F0" w:rsidRPr="00C971EB" w:rsidRDefault="00200974"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p w14:paraId="52294559" w14:textId="77777777" w:rsidR="008868F0" w:rsidRPr="00C971EB" w:rsidRDefault="008868F0" w:rsidP="008868F0">
            <w:pPr>
              <w:tabs>
                <w:tab w:val="left" w:pos="8555"/>
              </w:tabs>
              <w:spacing w:after="0" w:line="240" w:lineRule="auto"/>
              <w:contextualSpacing/>
              <w:rPr>
                <w:rFonts w:ascii="Times New Roman" w:eastAsia="Times New Roman" w:hAnsi="Times New Roman"/>
                <w:sz w:val="24"/>
                <w:szCs w:val="24"/>
                <w:lang w:eastAsia="ru-RU"/>
              </w:rPr>
            </w:pPr>
          </w:p>
        </w:tc>
        <w:tc>
          <w:tcPr>
            <w:tcW w:w="9037" w:type="dxa"/>
            <w:tcBorders>
              <w:top w:val="single" w:sz="4" w:space="0" w:color="auto"/>
              <w:left w:val="single" w:sz="4" w:space="0" w:color="auto"/>
              <w:bottom w:val="single" w:sz="4" w:space="0" w:color="auto"/>
              <w:right w:val="single" w:sz="4" w:space="0" w:color="auto"/>
            </w:tcBorders>
          </w:tcPr>
          <w:p w14:paraId="4F1443DE" w14:textId="6C61F936" w:rsidR="007069FA" w:rsidRPr="00C971EB" w:rsidRDefault="000E707B" w:rsidP="00FC5DA2">
            <w:pPr>
              <w:shd w:val="clear" w:color="auto" w:fill="FFFFFF"/>
              <w:spacing w:after="0" w:line="240" w:lineRule="auto"/>
              <w:rPr>
                <w:rFonts w:ascii="Times New Roman" w:eastAsiaTheme="majorEastAsia" w:hAnsi="Times New Roman" w:cs="Times New Roman"/>
                <w:bCs/>
                <w:color w:val="000000" w:themeColor="text1"/>
                <w:sz w:val="24"/>
                <w:szCs w:val="24"/>
              </w:rPr>
            </w:pPr>
            <w:r w:rsidRPr="000E707B">
              <w:rPr>
                <w:rFonts w:ascii="Times New Roman" w:eastAsiaTheme="majorEastAsia" w:hAnsi="Times New Roman" w:cs="Times New Roman"/>
                <w:bCs/>
                <w:color w:val="000000" w:themeColor="text1"/>
                <w:sz w:val="24"/>
                <w:szCs w:val="24"/>
              </w:rPr>
              <w:t>Нуреев, Р. М. Курс микроэкономики</w:t>
            </w:r>
            <w:proofErr w:type="gramStart"/>
            <w:r w:rsidRPr="000E707B">
              <w:rPr>
                <w:rFonts w:ascii="Times New Roman" w:eastAsiaTheme="majorEastAsia" w:hAnsi="Times New Roman" w:cs="Times New Roman"/>
                <w:bCs/>
                <w:color w:val="000000" w:themeColor="text1"/>
                <w:sz w:val="24"/>
                <w:szCs w:val="24"/>
              </w:rPr>
              <w:t xml:space="preserve"> :</w:t>
            </w:r>
            <w:proofErr w:type="gramEnd"/>
            <w:r w:rsidRPr="000E707B">
              <w:rPr>
                <w:rFonts w:ascii="Times New Roman" w:eastAsiaTheme="majorEastAsia" w:hAnsi="Times New Roman" w:cs="Times New Roman"/>
                <w:bCs/>
                <w:color w:val="000000" w:themeColor="text1"/>
                <w:sz w:val="24"/>
                <w:szCs w:val="24"/>
              </w:rPr>
              <w:t xml:space="preserve"> учебник / Р.М. Нуреев. — 3-е изд., </w:t>
            </w:r>
            <w:proofErr w:type="spellStart"/>
            <w:r w:rsidRPr="000E707B">
              <w:rPr>
                <w:rFonts w:ascii="Times New Roman" w:eastAsiaTheme="majorEastAsia" w:hAnsi="Times New Roman" w:cs="Times New Roman"/>
                <w:bCs/>
                <w:color w:val="000000" w:themeColor="text1"/>
                <w:sz w:val="24"/>
                <w:szCs w:val="24"/>
              </w:rPr>
              <w:t>испр</w:t>
            </w:r>
            <w:proofErr w:type="spellEnd"/>
            <w:r w:rsidRPr="000E707B">
              <w:rPr>
                <w:rFonts w:ascii="Times New Roman" w:eastAsiaTheme="majorEastAsia" w:hAnsi="Times New Roman" w:cs="Times New Roman"/>
                <w:bCs/>
                <w:color w:val="000000" w:themeColor="text1"/>
                <w:sz w:val="24"/>
                <w:szCs w:val="24"/>
              </w:rPr>
              <w:t>. и доп. — Москва : Норма</w:t>
            </w:r>
            <w:proofErr w:type="gramStart"/>
            <w:r w:rsidRPr="000E707B">
              <w:rPr>
                <w:rFonts w:ascii="Times New Roman" w:eastAsiaTheme="majorEastAsia" w:hAnsi="Times New Roman" w:cs="Times New Roman"/>
                <w:bCs/>
                <w:color w:val="000000" w:themeColor="text1"/>
                <w:sz w:val="24"/>
                <w:szCs w:val="24"/>
              </w:rPr>
              <w:t xml:space="preserve"> :</w:t>
            </w:r>
            <w:proofErr w:type="gramEnd"/>
            <w:r w:rsidRPr="000E707B">
              <w:rPr>
                <w:rFonts w:ascii="Times New Roman" w:eastAsiaTheme="majorEastAsia" w:hAnsi="Times New Roman" w:cs="Times New Roman"/>
                <w:bCs/>
                <w:color w:val="000000" w:themeColor="text1"/>
                <w:sz w:val="24"/>
                <w:szCs w:val="24"/>
              </w:rPr>
              <w:t xml:space="preserve"> ИНФРА-М, 2023. — 624 с. - ISBN 978-5-91768-450-5. - URL: </w:t>
            </w:r>
            <w:hyperlink r:id="rId8" w:history="1">
              <w:r w:rsidR="007069FA" w:rsidRPr="00D217E7">
                <w:rPr>
                  <w:rStyle w:val="a3"/>
                  <w:rFonts w:ascii="Times New Roman" w:eastAsiaTheme="majorEastAsia" w:hAnsi="Times New Roman" w:cs="Times New Roman"/>
                  <w:bCs/>
                  <w:sz w:val="24"/>
                  <w:szCs w:val="24"/>
                </w:rPr>
                <w:t>https://znanium.com/</w:t>
              </w:r>
            </w:hyperlink>
          </w:p>
        </w:tc>
      </w:tr>
      <w:tr w:rsidR="008868F0" w:rsidRPr="00C971EB" w14:paraId="146EE893" w14:textId="77777777" w:rsidTr="008868F0">
        <w:tc>
          <w:tcPr>
            <w:tcW w:w="568" w:type="dxa"/>
            <w:tcBorders>
              <w:top w:val="single" w:sz="4" w:space="0" w:color="auto"/>
              <w:left w:val="single" w:sz="4" w:space="0" w:color="auto"/>
              <w:bottom w:val="single" w:sz="4" w:space="0" w:color="auto"/>
              <w:right w:val="single" w:sz="4" w:space="0" w:color="auto"/>
            </w:tcBorders>
          </w:tcPr>
          <w:p w14:paraId="5D3B2801" w14:textId="77777777" w:rsidR="008868F0" w:rsidRPr="00C971EB" w:rsidRDefault="00200974"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9037" w:type="dxa"/>
            <w:tcBorders>
              <w:top w:val="single" w:sz="4" w:space="0" w:color="auto"/>
              <w:left w:val="single" w:sz="4" w:space="0" w:color="auto"/>
              <w:bottom w:val="single" w:sz="4" w:space="0" w:color="auto"/>
              <w:right w:val="single" w:sz="4" w:space="0" w:color="auto"/>
            </w:tcBorders>
          </w:tcPr>
          <w:p w14:paraId="417A85E1" w14:textId="77777777" w:rsidR="008868F0" w:rsidRPr="00C971EB" w:rsidRDefault="008868F0" w:rsidP="008868F0">
            <w:pPr>
              <w:shd w:val="clear" w:color="auto" w:fill="FFFFFF"/>
              <w:spacing w:after="0" w:line="240" w:lineRule="auto"/>
              <w:rPr>
                <w:rFonts w:ascii="Times New Roman" w:eastAsiaTheme="majorEastAsia" w:hAnsi="Times New Roman" w:cs="Times New Roman"/>
                <w:bCs/>
                <w:sz w:val="24"/>
                <w:szCs w:val="24"/>
              </w:rPr>
            </w:pPr>
            <w:r w:rsidRPr="00C971EB">
              <w:rPr>
                <w:rFonts w:ascii="Times New Roman" w:eastAsia="Times New Roman" w:hAnsi="Times New Roman"/>
                <w:sz w:val="24"/>
                <w:szCs w:val="24"/>
                <w:lang w:eastAsia="ru-RU"/>
              </w:rPr>
              <w:t xml:space="preserve">Раздел «Функции Excel (по алфавиту)» русскоязычной страницы службы поддержки Microsoft; </w:t>
            </w:r>
            <w:hyperlink r:id="rId9" w:history="1">
              <w:r w:rsidRPr="00C971EB">
                <w:rPr>
                  <w:rStyle w:val="a3"/>
                  <w:rFonts w:ascii="Times New Roman" w:eastAsia="Times New Roman" w:hAnsi="Times New Roman"/>
                  <w:sz w:val="24"/>
                  <w:szCs w:val="24"/>
                  <w:lang w:eastAsia="ru-RU"/>
                </w:rPr>
                <w:t>https://support.microsoft.com/ru-ru/office/%D1%84%D1%83%D0%BD%D0%BA%D1%86%D0%B8%D0%B8-excel-%D0%BF%D0%BE-%D0%B0%D0%BB%D1%84%D0%B0%D0%B2%D0%B8%D1%82%D1%83-</w:t>
              </w:r>
              <w:r w:rsidRPr="00C971EB">
                <w:rPr>
                  <w:rStyle w:val="a3"/>
                  <w:rFonts w:ascii="Times New Roman" w:eastAsia="Times New Roman" w:hAnsi="Times New Roman"/>
                  <w:sz w:val="24"/>
                  <w:szCs w:val="24"/>
                  <w:lang w:eastAsia="ru-RU"/>
                </w:rPr>
                <w:lastRenderedPageBreak/>
                <w:t>b3944572-255d-4efb-bb96-c6d90033e188</w:t>
              </w:r>
            </w:hyperlink>
          </w:p>
        </w:tc>
      </w:tr>
      <w:tr w:rsidR="008868F0" w:rsidRPr="00C971EB" w14:paraId="7ACB02EA" w14:textId="77777777" w:rsidTr="008868F0">
        <w:tc>
          <w:tcPr>
            <w:tcW w:w="568" w:type="dxa"/>
            <w:tcBorders>
              <w:top w:val="single" w:sz="4" w:space="0" w:color="auto"/>
              <w:left w:val="single" w:sz="4" w:space="0" w:color="auto"/>
              <w:bottom w:val="single" w:sz="4" w:space="0" w:color="auto"/>
              <w:right w:val="single" w:sz="4" w:space="0" w:color="auto"/>
            </w:tcBorders>
          </w:tcPr>
          <w:p w14:paraId="7DDD0F17" w14:textId="77777777" w:rsidR="008868F0" w:rsidRPr="00C971EB" w:rsidRDefault="00200974"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17</w:t>
            </w:r>
          </w:p>
        </w:tc>
        <w:tc>
          <w:tcPr>
            <w:tcW w:w="9037" w:type="dxa"/>
            <w:tcBorders>
              <w:top w:val="single" w:sz="4" w:space="0" w:color="auto"/>
              <w:left w:val="single" w:sz="4" w:space="0" w:color="auto"/>
              <w:bottom w:val="single" w:sz="4" w:space="0" w:color="auto"/>
              <w:right w:val="single" w:sz="4" w:space="0" w:color="auto"/>
            </w:tcBorders>
          </w:tcPr>
          <w:p w14:paraId="153058CA" w14:textId="05A27752" w:rsidR="0002341F" w:rsidRPr="00C971EB" w:rsidRDefault="0002341F" w:rsidP="00FC5DA2">
            <w:pPr>
              <w:shd w:val="clear" w:color="auto" w:fill="FFFFFF"/>
              <w:spacing w:after="0" w:line="240" w:lineRule="auto"/>
              <w:rPr>
                <w:rFonts w:ascii="Times New Roman" w:eastAsia="Times New Roman" w:hAnsi="Times New Roman"/>
                <w:sz w:val="24"/>
                <w:szCs w:val="24"/>
                <w:lang w:eastAsia="ru-RU"/>
              </w:rPr>
            </w:pPr>
            <w:proofErr w:type="spellStart"/>
            <w:r w:rsidRPr="0002341F">
              <w:rPr>
                <w:rFonts w:ascii="Times New Roman" w:eastAsia="Times New Roman" w:hAnsi="Times New Roman"/>
                <w:sz w:val="24"/>
                <w:szCs w:val="24"/>
                <w:lang w:eastAsia="ru-RU"/>
              </w:rPr>
              <w:t>Сдвижков</w:t>
            </w:r>
            <w:proofErr w:type="spellEnd"/>
            <w:r w:rsidRPr="0002341F">
              <w:rPr>
                <w:rFonts w:ascii="Times New Roman" w:eastAsia="Times New Roman" w:hAnsi="Times New Roman"/>
                <w:sz w:val="24"/>
                <w:szCs w:val="24"/>
                <w:lang w:eastAsia="ru-RU"/>
              </w:rPr>
              <w:t>, О. А., Финансовая математика в Excel</w:t>
            </w:r>
            <w:proofErr w:type="gramStart"/>
            <w:r w:rsidRPr="0002341F">
              <w:rPr>
                <w:rFonts w:ascii="Times New Roman" w:eastAsia="Times New Roman" w:hAnsi="Times New Roman"/>
                <w:sz w:val="24"/>
                <w:szCs w:val="24"/>
                <w:lang w:eastAsia="ru-RU"/>
              </w:rPr>
              <w:t xml:space="preserve"> :</w:t>
            </w:r>
            <w:proofErr w:type="gramEnd"/>
            <w:r w:rsidRPr="0002341F">
              <w:rPr>
                <w:rFonts w:ascii="Times New Roman" w:eastAsia="Times New Roman" w:hAnsi="Times New Roman"/>
                <w:sz w:val="24"/>
                <w:szCs w:val="24"/>
                <w:lang w:eastAsia="ru-RU"/>
              </w:rPr>
              <w:t xml:space="preserve"> учебное пособие / О. А. </w:t>
            </w:r>
            <w:proofErr w:type="spellStart"/>
            <w:r w:rsidRPr="0002341F">
              <w:rPr>
                <w:rFonts w:ascii="Times New Roman" w:eastAsia="Times New Roman" w:hAnsi="Times New Roman"/>
                <w:sz w:val="24"/>
                <w:szCs w:val="24"/>
                <w:lang w:eastAsia="ru-RU"/>
              </w:rPr>
              <w:t>Сдвижков</w:t>
            </w:r>
            <w:proofErr w:type="spellEnd"/>
            <w:r w:rsidRPr="0002341F">
              <w:rPr>
                <w:rFonts w:ascii="Times New Roman" w:eastAsia="Times New Roman" w:hAnsi="Times New Roman"/>
                <w:sz w:val="24"/>
                <w:szCs w:val="24"/>
                <w:lang w:eastAsia="ru-RU"/>
              </w:rPr>
              <w:t>. — Москва</w:t>
            </w:r>
            <w:proofErr w:type="gramStart"/>
            <w:r w:rsidRPr="0002341F">
              <w:rPr>
                <w:rFonts w:ascii="Times New Roman" w:eastAsia="Times New Roman" w:hAnsi="Times New Roman"/>
                <w:sz w:val="24"/>
                <w:szCs w:val="24"/>
                <w:lang w:eastAsia="ru-RU"/>
              </w:rPr>
              <w:t xml:space="preserve"> :</w:t>
            </w:r>
            <w:proofErr w:type="gramEnd"/>
            <w:r w:rsidRPr="0002341F">
              <w:rPr>
                <w:rFonts w:ascii="Times New Roman" w:eastAsia="Times New Roman" w:hAnsi="Times New Roman"/>
                <w:sz w:val="24"/>
                <w:szCs w:val="24"/>
                <w:lang w:eastAsia="ru-RU"/>
              </w:rPr>
              <w:t xml:space="preserve"> </w:t>
            </w:r>
            <w:proofErr w:type="spellStart"/>
            <w:r w:rsidRPr="0002341F">
              <w:rPr>
                <w:rFonts w:ascii="Times New Roman" w:eastAsia="Times New Roman" w:hAnsi="Times New Roman"/>
                <w:sz w:val="24"/>
                <w:szCs w:val="24"/>
                <w:lang w:eastAsia="ru-RU"/>
              </w:rPr>
              <w:t>КноРус</w:t>
            </w:r>
            <w:proofErr w:type="spellEnd"/>
            <w:r w:rsidRPr="0002341F">
              <w:rPr>
                <w:rFonts w:ascii="Times New Roman" w:eastAsia="Times New Roman" w:hAnsi="Times New Roman"/>
                <w:sz w:val="24"/>
                <w:szCs w:val="24"/>
                <w:lang w:eastAsia="ru-RU"/>
              </w:rPr>
              <w:t xml:space="preserve">, 2023. — 261 с. — ISBN 978-5-406-10661-7. — URL: </w:t>
            </w:r>
            <w:hyperlink r:id="rId10" w:history="1">
              <w:r w:rsidRPr="00BA73FF">
                <w:rPr>
                  <w:rStyle w:val="a3"/>
                  <w:rFonts w:ascii="Times New Roman" w:eastAsia="Times New Roman" w:hAnsi="Times New Roman"/>
                  <w:sz w:val="24"/>
                  <w:szCs w:val="24"/>
                  <w:lang w:eastAsia="ru-RU"/>
                </w:rPr>
                <w:t>https://book.ru/book/945923</w:t>
              </w:r>
            </w:hyperlink>
          </w:p>
        </w:tc>
      </w:tr>
      <w:tr w:rsidR="008868F0" w:rsidRPr="009A5DA5" w14:paraId="387E30A3" w14:textId="77777777" w:rsidTr="008868F0">
        <w:tc>
          <w:tcPr>
            <w:tcW w:w="568" w:type="dxa"/>
            <w:tcBorders>
              <w:top w:val="single" w:sz="4" w:space="0" w:color="auto"/>
              <w:left w:val="single" w:sz="4" w:space="0" w:color="auto"/>
              <w:bottom w:val="single" w:sz="4" w:space="0" w:color="auto"/>
              <w:right w:val="single" w:sz="4" w:space="0" w:color="auto"/>
            </w:tcBorders>
          </w:tcPr>
          <w:p w14:paraId="593BBA6D" w14:textId="77777777" w:rsidR="008868F0" w:rsidRPr="00C971EB" w:rsidRDefault="00200974"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9037" w:type="dxa"/>
            <w:tcBorders>
              <w:top w:val="single" w:sz="4" w:space="0" w:color="auto"/>
              <w:left w:val="single" w:sz="4" w:space="0" w:color="auto"/>
              <w:bottom w:val="single" w:sz="4" w:space="0" w:color="auto"/>
              <w:right w:val="single" w:sz="4" w:space="0" w:color="auto"/>
            </w:tcBorders>
          </w:tcPr>
          <w:p w14:paraId="636BC555" w14:textId="77777777" w:rsidR="008868F0" w:rsidRPr="00C971EB" w:rsidRDefault="008868F0" w:rsidP="008868F0">
            <w:pPr>
              <w:shd w:val="clear" w:color="auto" w:fill="FFFFFF"/>
              <w:spacing w:after="0" w:line="240" w:lineRule="auto"/>
              <w:rPr>
                <w:rFonts w:ascii="Times New Roman" w:eastAsia="Times New Roman" w:hAnsi="Times New Roman"/>
                <w:sz w:val="24"/>
                <w:szCs w:val="24"/>
                <w:lang w:eastAsia="ru-RU"/>
              </w:rPr>
            </w:pPr>
            <w:proofErr w:type="spellStart"/>
            <w:r w:rsidRPr="00C971EB">
              <w:rPr>
                <w:rFonts w:ascii="Times New Roman" w:eastAsia="Times New Roman" w:hAnsi="Times New Roman"/>
                <w:sz w:val="24"/>
                <w:szCs w:val="24"/>
                <w:lang w:eastAsia="ru-RU"/>
              </w:rPr>
              <w:t>Гобарева</w:t>
            </w:r>
            <w:proofErr w:type="spellEnd"/>
            <w:r w:rsidRPr="00C971EB">
              <w:rPr>
                <w:rFonts w:ascii="Times New Roman" w:eastAsia="Times New Roman" w:hAnsi="Times New Roman"/>
                <w:sz w:val="24"/>
                <w:szCs w:val="24"/>
                <w:lang w:eastAsia="ru-RU"/>
              </w:rPr>
              <w:t xml:space="preserve">, Я. Л. Бизнес-аналитика средствами </w:t>
            </w:r>
            <w:proofErr w:type="spellStart"/>
            <w:r w:rsidRPr="00C971EB">
              <w:rPr>
                <w:rFonts w:ascii="Times New Roman" w:eastAsia="Times New Roman" w:hAnsi="Times New Roman"/>
                <w:sz w:val="24"/>
                <w:szCs w:val="24"/>
                <w:lang w:eastAsia="ru-RU"/>
              </w:rPr>
              <w:t>Excel</w:t>
            </w:r>
            <w:proofErr w:type="spellEnd"/>
            <w:proofErr w:type="gramStart"/>
            <w:r w:rsidRPr="00C971EB">
              <w:rPr>
                <w:rFonts w:ascii="Times New Roman" w:eastAsia="Times New Roman" w:hAnsi="Times New Roman"/>
                <w:sz w:val="24"/>
                <w:szCs w:val="24"/>
                <w:lang w:eastAsia="ru-RU"/>
              </w:rPr>
              <w:t xml:space="preserve"> :</w:t>
            </w:r>
            <w:proofErr w:type="gramEnd"/>
            <w:r w:rsidRPr="00C971EB">
              <w:rPr>
                <w:rFonts w:ascii="Times New Roman" w:eastAsia="Times New Roman" w:hAnsi="Times New Roman"/>
                <w:sz w:val="24"/>
                <w:szCs w:val="24"/>
                <w:lang w:eastAsia="ru-RU"/>
              </w:rPr>
              <w:t xml:space="preserve"> учебное пособие / Я.Л. </w:t>
            </w:r>
            <w:proofErr w:type="spellStart"/>
            <w:r w:rsidRPr="00C971EB">
              <w:rPr>
                <w:rFonts w:ascii="Times New Roman" w:eastAsia="Times New Roman" w:hAnsi="Times New Roman"/>
                <w:sz w:val="24"/>
                <w:szCs w:val="24"/>
                <w:lang w:eastAsia="ru-RU"/>
              </w:rPr>
              <w:t>Гобарева</w:t>
            </w:r>
            <w:proofErr w:type="spellEnd"/>
            <w:r w:rsidRPr="00C971EB">
              <w:rPr>
                <w:rFonts w:ascii="Times New Roman" w:eastAsia="Times New Roman" w:hAnsi="Times New Roman"/>
                <w:sz w:val="24"/>
                <w:szCs w:val="24"/>
                <w:lang w:eastAsia="ru-RU"/>
              </w:rPr>
              <w:t xml:space="preserve">, О.Ю. Городецкая, А.В. </w:t>
            </w:r>
            <w:proofErr w:type="spellStart"/>
            <w:r w:rsidRPr="00C971EB">
              <w:rPr>
                <w:rFonts w:ascii="Times New Roman" w:eastAsia="Times New Roman" w:hAnsi="Times New Roman"/>
                <w:sz w:val="24"/>
                <w:szCs w:val="24"/>
                <w:lang w:eastAsia="ru-RU"/>
              </w:rPr>
              <w:t>Золотарюк</w:t>
            </w:r>
            <w:proofErr w:type="spellEnd"/>
            <w:r w:rsidRPr="00C971EB">
              <w:rPr>
                <w:rFonts w:ascii="Times New Roman" w:eastAsia="Times New Roman" w:hAnsi="Times New Roman"/>
                <w:sz w:val="24"/>
                <w:szCs w:val="24"/>
                <w:lang w:eastAsia="ru-RU"/>
              </w:rPr>
              <w:t xml:space="preserve">. — 3-е изд., </w:t>
            </w:r>
            <w:proofErr w:type="spellStart"/>
            <w:r w:rsidRPr="00C971EB">
              <w:rPr>
                <w:rFonts w:ascii="Times New Roman" w:eastAsia="Times New Roman" w:hAnsi="Times New Roman"/>
                <w:sz w:val="24"/>
                <w:szCs w:val="24"/>
                <w:lang w:eastAsia="ru-RU"/>
              </w:rPr>
              <w:t>перераб</w:t>
            </w:r>
            <w:proofErr w:type="spellEnd"/>
            <w:r w:rsidRPr="00C971EB">
              <w:rPr>
                <w:rFonts w:ascii="Times New Roman" w:eastAsia="Times New Roman" w:hAnsi="Times New Roman"/>
                <w:sz w:val="24"/>
                <w:szCs w:val="24"/>
                <w:lang w:eastAsia="ru-RU"/>
              </w:rPr>
              <w:t>. и доп. — Москва : Вузовский учебник</w:t>
            </w:r>
            <w:proofErr w:type="gramStart"/>
            <w:r w:rsidRPr="00C971EB">
              <w:rPr>
                <w:rFonts w:ascii="Times New Roman" w:eastAsia="Times New Roman" w:hAnsi="Times New Roman"/>
                <w:sz w:val="24"/>
                <w:szCs w:val="24"/>
                <w:lang w:eastAsia="ru-RU"/>
              </w:rPr>
              <w:t xml:space="preserve"> :</w:t>
            </w:r>
            <w:proofErr w:type="gramEnd"/>
            <w:r w:rsidRPr="00C971EB">
              <w:rPr>
                <w:rFonts w:ascii="Times New Roman" w:eastAsia="Times New Roman" w:hAnsi="Times New Roman"/>
                <w:sz w:val="24"/>
                <w:szCs w:val="24"/>
                <w:lang w:eastAsia="ru-RU"/>
              </w:rPr>
              <w:t xml:space="preserve"> ИНФРА-М, 2023. — 350 с. + Доп. материалы [Электронный ресурс]. - ISBN 978-5-9558-0560-3. - Текст</w:t>
            </w:r>
            <w:proofErr w:type="gramStart"/>
            <w:r w:rsidRPr="00C971EB">
              <w:rPr>
                <w:rFonts w:ascii="Times New Roman" w:eastAsia="Times New Roman" w:hAnsi="Times New Roman"/>
                <w:sz w:val="24"/>
                <w:szCs w:val="24"/>
                <w:lang w:eastAsia="ru-RU"/>
              </w:rPr>
              <w:t xml:space="preserve"> :</w:t>
            </w:r>
            <w:proofErr w:type="gramEnd"/>
            <w:r w:rsidRPr="00C971EB">
              <w:rPr>
                <w:rFonts w:ascii="Times New Roman" w:eastAsia="Times New Roman" w:hAnsi="Times New Roman"/>
                <w:sz w:val="24"/>
                <w:szCs w:val="24"/>
                <w:lang w:eastAsia="ru-RU"/>
              </w:rPr>
              <w:t xml:space="preserve"> электронный. - URL: https://znanium.com/catalog/product/1893969</w:t>
            </w:r>
          </w:p>
        </w:tc>
      </w:tr>
    </w:tbl>
    <w:p w14:paraId="5C1CA020" w14:textId="77777777" w:rsidR="008868F0" w:rsidRPr="008D61B9" w:rsidRDefault="008868F0" w:rsidP="008868F0">
      <w:pPr>
        <w:pStyle w:val="1"/>
        <w:spacing w:before="0" w:after="120" w:line="240" w:lineRule="auto"/>
        <w:rPr>
          <w:rFonts w:ascii="Times New Roman" w:hAnsi="Times New Roman" w:cs="Times New Roman"/>
          <w:sz w:val="32"/>
          <w:szCs w:val="32"/>
          <w:u w:val="single"/>
        </w:rPr>
      </w:pPr>
      <w:r w:rsidRPr="008D61B9">
        <w:rPr>
          <w:rFonts w:ascii="Times New Roman" w:hAnsi="Times New Roman" w:cs="Times New Roman"/>
          <w:sz w:val="32"/>
          <w:szCs w:val="32"/>
          <w:u w:val="single"/>
        </w:rPr>
        <w:br w:type="page"/>
      </w:r>
    </w:p>
    <w:p w14:paraId="5137CD55" w14:textId="77777777" w:rsidR="008868F0" w:rsidRPr="008D61B9" w:rsidRDefault="008868F0" w:rsidP="008868F0">
      <w:pPr>
        <w:pStyle w:val="1"/>
        <w:spacing w:before="0" w:after="120" w:line="240" w:lineRule="auto"/>
        <w:jc w:val="center"/>
        <w:rPr>
          <w:rFonts w:ascii="Times New Roman" w:hAnsi="Times New Roman" w:cs="Times New Roman"/>
          <w:sz w:val="32"/>
          <w:szCs w:val="32"/>
          <w:u w:val="single"/>
        </w:rPr>
      </w:pPr>
      <w:r w:rsidRPr="008D61B9">
        <w:rPr>
          <w:rFonts w:ascii="Times New Roman" w:hAnsi="Times New Roman" w:cs="Times New Roman"/>
          <w:sz w:val="32"/>
          <w:szCs w:val="32"/>
          <w:u w:val="single"/>
        </w:rPr>
        <w:lastRenderedPageBreak/>
        <w:t>Модуль: «Основы законодательства Российской Федерации»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37"/>
      </w:tblGrid>
      <w:tr w:rsidR="008868F0" w:rsidRPr="008D61B9" w14:paraId="2DEAF437" w14:textId="77777777" w:rsidTr="008868F0">
        <w:tc>
          <w:tcPr>
            <w:tcW w:w="534" w:type="dxa"/>
            <w:tcBorders>
              <w:top w:val="single" w:sz="4" w:space="0" w:color="auto"/>
              <w:left w:val="single" w:sz="4" w:space="0" w:color="auto"/>
              <w:bottom w:val="single" w:sz="4" w:space="0" w:color="auto"/>
              <w:right w:val="single" w:sz="4" w:space="0" w:color="auto"/>
            </w:tcBorders>
          </w:tcPr>
          <w:p w14:paraId="64CD0A52"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1</w:t>
            </w:r>
          </w:p>
        </w:tc>
        <w:tc>
          <w:tcPr>
            <w:tcW w:w="9037" w:type="dxa"/>
            <w:tcBorders>
              <w:top w:val="single" w:sz="4" w:space="0" w:color="auto"/>
              <w:left w:val="single" w:sz="4" w:space="0" w:color="auto"/>
              <w:bottom w:val="single" w:sz="4" w:space="0" w:color="auto"/>
              <w:right w:val="single" w:sz="4" w:space="0" w:color="auto"/>
            </w:tcBorders>
          </w:tcPr>
          <w:p w14:paraId="2911E0D4" w14:textId="0E257A5F"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Методические материалы для подготовки претендентов к сдаче квалификационного экзамена на получение квалификационного аттестата аудитора по модулю «Основы законодательства Российской Федерации»</w:t>
            </w:r>
            <w:r w:rsidR="00F26103">
              <w:rPr>
                <w:rFonts w:ascii="Times New Roman" w:eastAsia="Times New Roman" w:hAnsi="Times New Roman" w:cs="Times New Roman"/>
                <w:sz w:val="24"/>
                <w:szCs w:val="24"/>
                <w:lang w:eastAsia="ru-RU"/>
              </w:rPr>
              <w:t xml:space="preserve"> </w:t>
            </w:r>
            <w:hyperlink r:id="rId11" w:history="1">
              <w:r w:rsidR="00F26103" w:rsidRPr="00BE1275">
                <w:rPr>
                  <w:rStyle w:val="a3"/>
                  <w:rFonts w:ascii="Times New Roman" w:eastAsia="Times New Roman" w:hAnsi="Times New Roman" w:cs="Times New Roman"/>
                  <w:sz w:val="24"/>
                  <w:szCs w:val="24"/>
                  <w:lang w:eastAsia="ru-RU"/>
                </w:rPr>
                <w:t>https://eak-rus.ru/about_attestation/podgotovka_k_sdache_examena1</w:t>
              </w:r>
            </w:hyperlink>
            <w:r w:rsidR="00F26103">
              <w:rPr>
                <w:rFonts w:ascii="Times New Roman" w:eastAsia="Times New Roman" w:hAnsi="Times New Roman" w:cs="Times New Roman"/>
                <w:sz w:val="24"/>
                <w:szCs w:val="24"/>
                <w:lang w:eastAsia="ru-RU"/>
              </w:rPr>
              <w:t xml:space="preserve"> </w:t>
            </w:r>
          </w:p>
        </w:tc>
      </w:tr>
      <w:tr w:rsidR="008868F0" w:rsidRPr="008D61B9" w14:paraId="510BD115" w14:textId="77777777" w:rsidTr="008868F0">
        <w:tc>
          <w:tcPr>
            <w:tcW w:w="534" w:type="dxa"/>
            <w:tcBorders>
              <w:top w:val="single" w:sz="4" w:space="0" w:color="auto"/>
              <w:left w:val="single" w:sz="4" w:space="0" w:color="auto"/>
              <w:bottom w:val="single" w:sz="4" w:space="0" w:color="auto"/>
              <w:right w:val="single" w:sz="4" w:space="0" w:color="auto"/>
            </w:tcBorders>
          </w:tcPr>
          <w:p w14:paraId="29A7BB99" w14:textId="77777777" w:rsidR="008868F0" w:rsidRPr="008D61B9" w:rsidRDefault="008868F0" w:rsidP="008868F0">
            <w:pPr>
              <w:pStyle w:val="1"/>
              <w:spacing w:before="0" w:line="240" w:lineRule="auto"/>
              <w:rPr>
                <w:rFonts w:ascii="Times New Roman" w:hAnsi="Times New Roman" w:cs="Times New Roman"/>
                <w:color w:val="auto"/>
              </w:rPr>
            </w:pPr>
          </w:p>
        </w:tc>
        <w:tc>
          <w:tcPr>
            <w:tcW w:w="9037" w:type="dxa"/>
            <w:tcBorders>
              <w:top w:val="single" w:sz="4" w:space="0" w:color="auto"/>
              <w:left w:val="single" w:sz="4" w:space="0" w:color="auto"/>
              <w:bottom w:val="single" w:sz="4" w:space="0" w:color="auto"/>
              <w:right w:val="single" w:sz="4" w:space="0" w:color="auto"/>
            </w:tcBorders>
          </w:tcPr>
          <w:p w14:paraId="22D4995A" w14:textId="77777777" w:rsidR="008868F0" w:rsidRPr="00CB671F" w:rsidRDefault="008868F0" w:rsidP="008868F0">
            <w:pPr>
              <w:pStyle w:val="1"/>
              <w:spacing w:before="0" w:line="240" w:lineRule="auto"/>
              <w:rPr>
                <w:rFonts w:ascii="Times New Roman" w:eastAsia="Times New Roman" w:hAnsi="Times New Roman" w:cs="Times New Roman"/>
                <w:color w:val="auto"/>
                <w:sz w:val="24"/>
                <w:szCs w:val="24"/>
                <w:lang w:eastAsia="ru-RU"/>
              </w:rPr>
            </w:pPr>
            <w:r w:rsidRPr="00CB671F">
              <w:rPr>
                <w:rFonts w:ascii="Times New Roman" w:hAnsi="Times New Roman" w:cs="Times New Roman"/>
                <w:color w:val="auto"/>
                <w:sz w:val="24"/>
                <w:szCs w:val="24"/>
              </w:rPr>
              <w:t xml:space="preserve">Раздел 1. Общие положения гражданского законодательства о юридических лицах </w:t>
            </w:r>
          </w:p>
        </w:tc>
      </w:tr>
      <w:tr w:rsidR="008868F0" w:rsidRPr="008D61B9" w14:paraId="3D1C45B3" w14:textId="77777777" w:rsidTr="008868F0">
        <w:tc>
          <w:tcPr>
            <w:tcW w:w="534" w:type="dxa"/>
            <w:tcBorders>
              <w:top w:val="single" w:sz="4" w:space="0" w:color="auto"/>
              <w:left w:val="single" w:sz="4" w:space="0" w:color="auto"/>
              <w:bottom w:val="single" w:sz="4" w:space="0" w:color="auto"/>
              <w:right w:val="single" w:sz="4" w:space="0" w:color="auto"/>
            </w:tcBorders>
            <w:shd w:val="clear" w:color="auto" w:fill="auto"/>
          </w:tcPr>
          <w:p w14:paraId="4D610618" w14:textId="77777777" w:rsidR="008868F0" w:rsidRPr="008D61B9" w:rsidRDefault="008868F0" w:rsidP="008868F0">
            <w:pPr>
              <w:tabs>
                <w:tab w:val="left" w:pos="851"/>
              </w:tabs>
              <w:spacing w:after="0" w:line="240" w:lineRule="auto"/>
              <w:jc w:val="both"/>
              <w:rPr>
                <w:rFonts w:ascii="Times New Roman" w:hAnsi="Times New Roman" w:cs="Times New Roman"/>
                <w:sz w:val="24"/>
                <w:szCs w:val="24"/>
              </w:rPr>
            </w:pPr>
            <w:r w:rsidRPr="008D61B9">
              <w:rPr>
                <w:rFonts w:ascii="Times New Roman" w:hAnsi="Times New Roman" w:cs="Times New Roman"/>
                <w:sz w:val="24"/>
                <w:szCs w:val="24"/>
              </w:rPr>
              <w:t>2</w:t>
            </w:r>
          </w:p>
        </w:tc>
        <w:tc>
          <w:tcPr>
            <w:tcW w:w="9037" w:type="dxa"/>
            <w:tcBorders>
              <w:top w:val="single" w:sz="4" w:space="0" w:color="auto"/>
              <w:left w:val="single" w:sz="4" w:space="0" w:color="auto"/>
              <w:bottom w:val="single" w:sz="4" w:space="0" w:color="auto"/>
              <w:right w:val="single" w:sz="4" w:space="0" w:color="auto"/>
            </w:tcBorders>
            <w:shd w:val="clear" w:color="auto" w:fill="auto"/>
            <w:hideMark/>
          </w:tcPr>
          <w:p w14:paraId="1E339D0A" w14:textId="77777777" w:rsidR="008868F0" w:rsidRPr="008D61B9" w:rsidRDefault="008868F0" w:rsidP="008868F0">
            <w:pPr>
              <w:tabs>
                <w:tab w:val="left" w:pos="851"/>
              </w:tabs>
              <w:spacing w:after="0" w:line="240" w:lineRule="auto"/>
              <w:jc w:val="both"/>
              <w:rPr>
                <w:rFonts w:ascii="Times New Roman" w:eastAsia="Times New Roman" w:hAnsi="Times New Roman" w:cs="Times New Roman"/>
                <w:sz w:val="24"/>
                <w:szCs w:val="24"/>
                <w:lang w:eastAsia="ru-RU"/>
              </w:rPr>
            </w:pPr>
            <w:r w:rsidRPr="008D61B9">
              <w:rPr>
                <w:rFonts w:ascii="Times New Roman" w:hAnsi="Times New Roman" w:cs="Times New Roman"/>
                <w:sz w:val="24"/>
                <w:szCs w:val="24"/>
              </w:rPr>
              <w:t>Гражданский кодекс Российской Федерации (часть первая) от 30.11.1994 № 51-ФЗ (гл</w:t>
            </w:r>
            <w:r w:rsidRPr="008D61B9">
              <w:rPr>
                <w:rFonts w:ascii="Times New Roman" w:eastAsia="Times New Roman" w:hAnsi="Times New Roman" w:cs="Times New Roman"/>
                <w:sz w:val="24"/>
                <w:szCs w:val="24"/>
                <w:lang w:eastAsia="ru-RU"/>
              </w:rPr>
              <w:t>ава 4)</w:t>
            </w:r>
          </w:p>
        </w:tc>
      </w:tr>
      <w:tr w:rsidR="008868F0" w:rsidRPr="008D61B9" w14:paraId="17EC621B" w14:textId="77777777" w:rsidTr="008868F0">
        <w:tc>
          <w:tcPr>
            <w:tcW w:w="534" w:type="dxa"/>
            <w:tcBorders>
              <w:top w:val="single" w:sz="4" w:space="0" w:color="auto"/>
              <w:left w:val="single" w:sz="4" w:space="0" w:color="auto"/>
              <w:bottom w:val="single" w:sz="4" w:space="0" w:color="auto"/>
              <w:right w:val="single" w:sz="4" w:space="0" w:color="auto"/>
            </w:tcBorders>
          </w:tcPr>
          <w:p w14:paraId="00AABF4B" w14:textId="77777777" w:rsidR="008868F0" w:rsidRPr="008D61B9" w:rsidRDefault="008868F0" w:rsidP="008868F0">
            <w:pPr>
              <w:tabs>
                <w:tab w:val="left" w:pos="851"/>
              </w:tabs>
              <w:spacing w:after="0" w:line="240" w:lineRule="auto"/>
              <w:jc w:val="both"/>
              <w:rPr>
                <w:rFonts w:ascii="Times New Roman" w:hAnsi="Times New Roman" w:cs="Times New Roman"/>
                <w:sz w:val="24"/>
                <w:szCs w:val="24"/>
              </w:rPr>
            </w:pPr>
            <w:r w:rsidRPr="008D61B9">
              <w:rPr>
                <w:rFonts w:ascii="Times New Roman" w:hAnsi="Times New Roman" w:cs="Times New Roman"/>
                <w:sz w:val="24"/>
                <w:szCs w:val="24"/>
              </w:rPr>
              <w:t>3</w:t>
            </w:r>
          </w:p>
        </w:tc>
        <w:tc>
          <w:tcPr>
            <w:tcW w:w="9037" w:type="dxa"/>
            <w:tcBorders>
              <w:top w:val="single" w:sz="4" w:space="0" w:color="auto"/>
              <w:left w:val="single" w:sz="4" w:space="0" w:color="auto"/>
              <w:bottom w:val="single" w:sz="4" w:space="0" w:color="auto"/>
              <w:right w:val="single" w:sz="4" w:space="0" w:color="auto"/>
            </w:tcBorders>
            <w:hideMark/>
          </w:tcPr>
          <w:p w14:paraId="31795CDD" w14:textId="77777777" w:rsidR="008868F0" w:rsidRPr="008D61B9" w:rsidRDefault="008868F0" w:rsidP="008868F0">
            <w:pPr>
              <w:tabs>
                <w:tab w:val="left" w:pos="851"/>
              </w:tabs>
              <w:spacing w:after="0" w:line="240" w:lineRule="auto"/>
              <w:jc w:val="both"/>
              <w:rPr>
                <w:rFonts w:ascii="Times New Roman" w:eastAsia="Times New Roman" w:hAnsi="Times New Roman" w:cs="Times New Roman"/>
                <w:sz w:val="24"/>
                <w:szCs w:val="24"/>
                <w:lang w:eastAsia="ru-RU"/>
              </w:rPr>
            </w:pPr>
            <w:r w:rsidRPr="008D61B9">
              <w:rPr>
                <w:rFonts w:ascii="Times New Roman" w:hAnsi="Times New Roman" w:cs="Times New Roman"/>
                <w:sz w:val="24"/>
                <w:szCs w:val="24"/>
              </w:rPr>
              <w:t>Федеральный закон от 26.12.1995 № 208-ФЗ «Об акционерных обществах»</w:t>
            </w:r>
          </w:p>
        </w:tc>
      </w:tr>
      <w:tr w:rsidR="008868F0" w:rsidRPr="008D61B9" w14:paraId="489038EE" w14:textId="77777777" w:rsidTr="008868F0">
        <w:tc>
          <w:tcPr>
            <w:tcW w:w="534" w:type="dxa"/>
            <w:tcBorders>
              <w:top w:val="single" w:sz="4" w:space="0" w:color="auto"/>
              <w:left w:val="single" w:sz="4" w:space="0" w:color="auto"/>
              <w:bottom w:val="single" w:sz="4" w:space="0" w:color="auto"/>
              <w:right w:val="single" w:sz="4" w:space="0" w:color="auto"/>
            </w:tcBorders>
          </w:tcPr>
          <w:p w14:paraId="627C604A" w14:textId="77777777" w:rsidR="008868F0" w:rsidRPr="008D61B9" w:rsidRDefault="008868F0" w:rsidP="008868F0">
            <w:pPr>
              <w:tabs>
                <w:tab w:val="left" w:pos="851"/>
              </w:tabs>
              <w:spacing w:after="0" w:line="240" w:lineRule="auto"/>
              <w:jc w:val="both"/>
              <w:rPr>
                <w:rFonts w:ascii="Times New Roman" w:hAnsi="Times New Roman" w:cs="Times New Roman"/>
                <w:sz w:val="24"/>
                <w:szCs w:val="24"/>
              </w:rPr>
            </w:pPr>
            <w:r w:rsidRPr="008D61B9">
              <w:rPr>
                <w:rFonts w:ascii="Times New Roman" w:hAnsi="Times New Roman" w:cs="Times New Roman"/>
                <w:sz w:val="24"/>
                <w:szCs w:val="24"/>
              </w:rPr>
              <w:t>4</w:t>
            </w:r>
          </w:p>
        </w:tc>
        <w:tc>
          <w:tcPr>
            <w:tcW w:w="9037" w:type="dxa"/>
            <w:tcBorders>
              <w:top w:val="single" w:sz="4" w:space="0" w:color="auto"/>
              <w:left w:val="single" w:sz="4" w:space="0" w:color="auto"/>
              <w:bottom w:val="single" w:sz="4" w:space="0" w:color="auto"/>
              <w:right w:val="single" w:sz="4" w:space="0" w:color="auto"/>
            </w:tcBorders>
            <w:hideMark/>
          </w:tcPr>
          <w:p w14:paraId="5886DB19" w14:textId="77777777" w:rsidR="008868F0" w:rsidRPr="008D61B9" w:rsidRDefault="008868F0" w:rsidP="008868F0">
            <w:pPr>
              <w:tabs>
                <w:tab w:val="left" w:pos="851"/>
              </w:tabs>
              <w:spacing w:after="0" w:line="240" w:lineRule="auto"/>
              <w:jc w:val="both"/>
              <w:rPr>
                <w:rFonts w:ascii="Times New Roman" w:eastAsia="Times New Roman" w:hAnsi="Times New Roman" w:cs="Times New Roman"/>
                <w:sz w:val="24"/>
                <w:szCs w:val="24"/>
                <w:lang w:eastAsia="ru-RU"/>
              </w:rPr>
            </w:pPr>
            <w:r w:rsidRPr="008D61B9">
              <w:rPr>
                <w:rFonts w:ascii="Times New Roman" w:hAnsi="Times New Roman" w:cs="Times New Roman"/>
                <w:sz w:val="24"/>
                <w:szCs w:val="24"/>
              </w:rPr>
              <w:t>Федеральный закон от 08.02.1998 № 14-ФЗ «Об обществах с ограниченной ответственностью»</w:t>
            </w:r>
          </w:p>
        </w:tc>
      </w:tr>
      <w:tr w:rsidR="008868F0" w:rsidRPr="008D61B9" w14:paraId="445D813D" w14:textId="77777777" w:rsidTr="008868F0">
        <w:tc>
          <w:tcPr>
            <w:tcW w:w="534" w:type="dxa"/>
            <w:tcBorders>
              <w:top w:val="single" w:sz="4" w:space="0" w:color="auto"/>
              <w:left w:val="single" w:sz="4" w:space="0" w:color="auto"/>
              <w:bottom w:val="single" w:sz="4" w:space="0" w:color="auto"/>
              <w:right w:val="single" w:sz="4" w:space="0" w:color="auto"/>
            </w:tcBorders>
          </w:tcPr>
          <w:p w14:paraId="5FE4DD0C" w14:textId="77777777" w:rsidR="008868F0" w:rsidRPr="008D61B9" w:rsidRDefault="008868F0" w:rsidP="008868F0">
            <w:pPr>
              <w:tabs>
                <w:tab w:val="left" w:pos="8555"/>
              </w:tabs>
              <w:spacing w:after="0" w:line="240" w:lineRule="auto"/>
              <w:rPr>
                <w:rFonts w:ascii="Times New Roman" w:hAnsi="Times New Roman" w:cs="Times New Roman"/>
                <w:sz w:val="24"/>
                <w:szCs w:val="24"/>
              </w:rPr>
            </w:pPr>
            <w:r w:rsidRPr="008D61B9">
              <w:rPr>
                <w:rFonts w:ascii="Times New Roman" w:hAnsi="Times New Roman" w:cs="Times New Roman"/>
                <w:sz w:val="24"/>
                <w:szCs w:val="24"/>
              </w:rPr>
              <w:t>5</w:t>
            </w:r>
          </w:p>
        </w:tc>
        <w:tc>
          <w:tcPr>
            <w:tcW w:w="9037" w:type="dxa"/>
            <w:tcBorders>
              <w:top w:val="single" w:sz="4" w:space="0" w:color="auto"/>
              <w:left w:val="single" w:sz="4" w:space="0" w:color="auto"/>
              <w:bottom w:val="single" w:sz="4" w:space="0" w:color="auto"/>
              <w:right w:val="single" w:sz="4" w:space="0" w:color="auto"/>
            </w:tcBorders>
            <w:hideMark/>
          </w:tcPr>
          <w:p w14:paraId="6A010659" w14:textId="77777777" w:rsidR="008868F0" w:rsidRPr="008D61B9" w:rsidRDefault="00F67335"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hAnsi="Times New Roman" w:cs="Times New Roman"/>
                <w:sz w:val="24"/>
                <w:szCs w:val="24"/>
              </w:rPr>
              <w:t xml:space="preserve">Федеральный закон от 26.10.2002 № 127-ФЗ «О несостоятельности (банкротстве)» </w:t>
            </w:r>
            <w:r w:rsidRPr="008D61B9">
              <w:rPr>
                <w:rFonts w:ascii="Times New Roman" w:eastAsia="Times New Roman" w:hAnsi="Times New Roman" w:cs="Times New Roman"/>
                <w:sz w:val="24"/>
                <w:szCs w:val="24"/>
                <w:lang w:eastAsia="ru-RU"/>
              </w:rPr>
              <w:t>(ст. 2, 3, 4</w:t>
            </w:r>
            <w:r w:rsidRPr="008E3652">
              <w:rPr>
                <w:rFonts w:ascii="Times New Roman" w:eastAsia="Times New Roman" w:hAnsi="Times New Roman" w:cs="Times New Roman"/>
                <w:sz w:val="24"/>
                <w:szCs w:val="24"/>
                <w:lang w:eastAsia="ru-RU"/>
              </w:rPr>
              <w:t>, 6, 7,8,9, 11, 20, 20.6,  27, 30, 33, 134, 150</w:t>
            </w:r>
            <w:r w:rsidRPr="008D61B9">
              <w:rPr>
                <w:rFonts w:ascii="Times New Roman" w:eastAsia="Times New Roman" w:hAnsi="Times New Roman" w:cs="Times New Roman"/>
                <w:sz w:val="24"/>
                <w:szCs w:val="24"/>
                <w:lang w:eastAsia="ru-RU"/>
              </w:rPr>
              <w:t>)</w:t>
            </w:r>
          </w:p>
        </w:tc>
      </w:tr>
      <w:tr w:rsidR="008868F0" w:rsidRPr="008D61B9" w14:paraId="5359115A" w14:textId="77777777" w:rsidTr="008868F0">
        <w:tc>
          <w:tcPr>
            <w:tcW w:w="534" w:type="dxa"/>
            <w:tcBorders>
              <w:top w:val="single" w:sz="4" w:space="0" w:color="auto"/>
              <w:left w:val="single" w:sz="4" w:space="0" w:color="auto"/>
              <w:bottom w:val="single" w:sz="4" w:space="0" w:color="auto"/>
              <w:right w:val="single" w:sz="4" w:space="0" w:color="auto"/>
            </w:tcBorders>
          </w:tcPr>
          <w:p w14:paraId="5233D322" w14:textId="77777777" w:rsidR="008868F0" w:rsidRPr="008D61B9" w:rsidRDefault="008868F0" w:rsidP="008868F0">
            <w:pPr>
              <w:tabs>
                <w:tab w:val="left" w:pos="851"/>
              </w:tabs>
              <w:spacing w:after="0" w:line="240" w:lineRule="auto"/>
              <w:jc w:val="both"/>
              <w:rPr>
                <w:rFonts w:ascii="Times New Roman" w:hAnsi="Times New Roman" w:cs="Times New Roman"/>
                <w:sz w:val="24"/>
                <w:szCs w:val="24"/>
              </w:rPr>
            </w:pPr>
            <w:r w:rsidRPr="008D61B9">
              <w:rPr>
                <w:rFonts w:ascii="Times New Roman" w:hAnsi="Times New Roman" w:cs="Times New Roman"/>
                <w:sz w:val="24"/>
                <w:szCs w:val="24"/>
              </w:rPr>
              <w:t>6</w:t>
            </w:r>
          </w:p>
        </w:tc>
        <w:tc>
          <w:tcPr>
            <w:tcW w:w="9037" w:type="dxa"/>
            <w:tcBorders>
              <w:top w:val="single" w:sz="4" w:space="0" w:color="auto"/>
              <w:left w:val="single" w:sz="4" w:space="0" w:color="auto"/>
              <w:bottom w:val="single" w:sz="4" w:space="0" w:color="auto"/>
              <w:right w:val="single" w:sz="4" w:space="0" w:color="auto"/>
            </w:tcBorders>
            <w:hideMark/>
          </w:tcPr>
          <w:p w14:paraId="29378E41" w14:textId="77777777" w:rsidR="008868F0" w:rsidRPr="008D61B9" w:rsidRDefault="008868F0" w:rsidP="008868F0">
            <w:pPr>
              <w:tabs>
                <w:tab w:val="left" w:pos="851"/>
              </w:tabs>
              <w:spacing w:after="0" w:line="240" w:lineRule="auto"/>
              <w:jc w:val="both"/>
              <w:rPr>
                <w:rFonts w:ascii="Times New Roman" w:eastAsia="Times New Roman" w:hAnsi="Times New Roman" w:cs="Times New Roman"/>
                <w:sz w:val="24"/>
                <w:szCs w:val="24"/>
                <w:lang w:eastAsia="ru-RU"/>
              </w:rPr>
            </w:pPr>
            <w:r w:rsidRPr="008D61B9">
              <w:rPr>
                <w:rFonts w:ascii="Times New Roman" w:hAnsi="Times New Roman" w:cs="Times New Roman"/>
                <w:sz w:val="24"/>
                <w:szCs w:val="24"/>
              </w:rPr>
              <w:t>Федеральный закон от 12.01.1996 № 7-ФЗ «О некоммерческих организациях»</w:t>
            </w:r>
          </w:p>
        </w:tc>
      </w:tr>
      <w:tr w:rsidR="008868F0" w:rsidRPr="008D61B9" w14:paraId="344042D4" w14:textId="77777777" w:rsidTr="008868F0">
        <w:tc>
          <w:tcPr>
            <w:tcW w:w="534" w:type="dxa"/>
            <w:tcBorders>
              <w:top w:val="single" w:sz="4" w:space="0" w:color="auto"/>
              <w:left w:val="single" w:sz="4" w:space="0" w:color="auto"/>
              <w:bottom w:val="single" w:sz="4" w:space="0" w:color="auto"/>
              <w:right w:val="single" w:sz="4" w:space="0" w:color="auto"/>
            </w:tcBorders>
          </w:tcPr>
          <w:p w14:paraId="1AFB9D50" w14:textId="77777777" w:rsidR="008868F0" w:rsidRPr="008D61B9" w:rsidRDefault="008868F0" w:rsidP="008868F0">
            <w:pPr>
              <w:tabs>
                <w:tab w:val="left" w:pos="851"/>
              </w:tabs>
              <w:spacing w:after="0" w:line="240" w:lineRule="auto"/>
              <w:jc w:val="both"/>
              <w:rPr>
                <w:rFonts w:ascii="Times New Roman" w:hAnsi="Times New Roman" w:cs="Times New Roman"/>
                <w:sz w:val="24"/>
                <w:szCs w:val="24"/>
              </w:rPr>
            </w:pPr>
            <w:r w:rsidRPr="008D61B9">
              <w:rPr>
                <w:rFonts w:ascii="Times New Roman" w:hAnsi="Times New Roman" w:cs="Times New Roman"/>
                <w:sz w:val="24"/>
                <w:szCs w:val="24"/>
              </w:rPr>
              <w:t>7</w:t>
            </w:r>
          </w:p>
        </w:tc>
        <w:tc>
          <w:tcPr>
            <w:tcW w:w="9037" w:type="dxa"/>
            <w:tcBorders>
              <w:top w:val="single" w:sz="4" w:space="0" w:color="auto"/>
              <w:left w:val="single" w:sz="4" w:space="0" w:color="auto"/>
              <w:bottom w:val="single" w:sz="4" w:space="0" w:color="auto"/>
              <w:right w:val="single" w:sz="4" w:space="0" w:color="auto"/>
            </w:tcBorders>
            <w:hideMark/>
          </w:tcPr>
          <w:p w14:paraId="41CEC3F4" w14:textId="77777777" w:rsidR="008868F0" w:rsidRPr="008D61B9" w:rsidRDefault="008868F0" w:rsidP="008868F0">
            <w:pPr>
              <w:tabs>
                <w:tab w:val="left" w:pos="851"/>
              </w:tabs>
              <w:spacing w:after="0" w:line="240" w:lineRule="auto"/>
              <w:jc w:val="both"/>
              <w:rPr>
                <w:rFonts w:ascii="Times New Roman" w:eastAsia="Times New Roman" w:hAnsi="Times New Roman" w:cs="Times New Roman"/>
                <w:sz w:val="24"/>
                <w:szCs w:val="24"/>
                <w:lang w:eastAsia="ru-RU"/>
              </w:rPr>
            </w:pPr>
            <w:r w:rsidRPr="008D61B9">
              <w:rPr>
                <w:rFonts w:ascii="Times New Roman" w:hAnsi="Times New Roman" w:cs="Times New Roman"/>
                <w:sz w:val="24"/>
                <w:szCs w:val="24"/>
              </w:rPr>
              <w:t>Федеральный закон от 14.11.2002 № 161-ФЗ «О государственных и муниципальных унитарных предприятиях»</w:t>
            </w:r>
          </w:p>
        </w:tc>
      </w:tr>
      <w:tr w:rsidR="008868F0" w:rsidRPr="008D61B9" w14:paraId="06553EA8" w14:textId="77777777" w:rsidTr="008868F0">
        <w:tc>
          <w:tcPr>
            <w:tcW w:w="534" w:type="dxa"/>
            <w:tcBorders>
              <w:top w:val="single" w:sz="4" w:space="0" w:color="auto"/>
              <w:left w:val="single" w:sz="4" w:space="0" w:color="auto"/>
              <w:bottom w:val="single" w:sz="4" w:space="0" w:color="auto"/>
              <w:right w:val="single" w:sz="4" w:space="0" w:color="auto"/>
            </w:tcBorders>
          </w:tcPr>
          <w:p w14:paraId="20509B08" w14:textId="77777777" w:rsidR="008868F0" w:rsidRPr="008D61B9" w:rsidRDefault="00F67335" w:rsidP="00F67335">
            <w:pPr>
              <w:tabs>
                <w:tab w:val="left" w:pos="851"/>
              </w:tabs>
              <w:spacing w:after="0" w:line="240" w:lineRule="auto"/>
              <w:jc w:val="both"/>
              <w:rPr>
                <w:rFonts w:ascii="Times New Roman" w:hAnsi="Times New Roman" w:cs="Times New Roman"/>
              </w:rPr>
            </w:pPr>
            <w:r w:rsidRPr="00F67335">
              <w:rPr>
                <w:rFonts w:ascii="Times New Roman" w:hAnsi="Times New Roman" w:cs="Times New Roman"/>
                <w:sz w:val="24"/>
                <w:szCs w:val="24"/>
              </w:rPr>
              <w:t>8</w:t>
            </w:r>
          </w:p>
        </w:tc>
        <w:tc>
          <w:tcPr>
            <w:tcW w:w="9037" w:type="dxa"/>
            <w:tcBorders>
              <w:top w:val="single" w:sz="4" w:space="0" w:color="auto"/>
              <w:left w:val="single" w:sz="4" w:space="0" w:color="auto"/>
              <w:bottom w:val="single" w:sz="4" w:space="0" w:color="auto"/>
              <w:right w:val="single" w:sz="4" w:space="0" w:color="auto"/>
            </w:tcBorders>
          </w:tcPr>
          <w:p w14:paraId="4F58377B" w14:textId="77777777" w:rsidR="008868F0" w:rsidRPr="008E3652" w:rsidRDefault="00F67335" w:rsidP="008868F0">
            <w:pPr>
              <w:pStyle w:val="1"/>
              <w:spacing w:before="0" w:line="240" w:lineRule="auto"/>
              <w:rPr>
                <w:rFonts w:ascii="Times New Roman" w:eastAsia="Times New Roman" w:hAnsi="Times New Roman" w:cs="Times New Roman"/>
                <w:color w:val="auto"/>
                <w:sz w:val="24"/>
                <w:szCs w:val="24"/>
                <w:lang w:eastAsia="ru-RU"/>
              </w:rPr>
            </w:pPr>
            <w:r w:rsidRPr="008E3652">
              <w:rPr>
                <w:rFonts w:ascii="Times New Roman" w:eastAsiaTheme="minorHAnsi" w:hAnsi="Times New Roman" w:cs="Times New Roman"/>
                <w:b w:val="0"/>
                <w:bCs w:val="0"/>
                <w:color w:val="auto"/>
                <w:sz w:val="24"/>
                <w:szCs w:val="24"/>
              </w:rPr>
              <w:t>Федеральный закон "О государственной регистрации юридических лиц и индивидуальных предпринимателей" от 08.08.2001 N 129-ФЗ ст.5.6,7.1, главы 3,4,5,6,7,8</w:t>
            </w:r>
          </w:p>
        </w:tc>
      </w:tr>
      <w:tr w:rsidR="008868F0" w:rsidRPr="008D61B9" w14:paraId="2BA9E00A" w14:textId="77777777" w:rsidTr="00F67335">
        <w:tc>
          <w:tcPr>
            <w:tcW w:w="534" w:type="dxa"/>
            <w:tcBorders>
              <w:top w:val="single" w:sz="4" w:space="0" w:color="auto"/>
              <w:left w:val="single" w:sz="4" w:space="0" w:color="auto"/>
              <w:bottom w:val="single" w:sz="4" w:space="0" w:color="auto"/>
              <w:right w:val="single" w:sz="4" w:space="0" w:color="auto"/>
            </w:tcBorders>
          </w:tcPr>
          <w:p w14:paraId="0F5165C3" w14:textId="77777777" w:rsidR="008868F0" w:rsidRPr="008D61B9" w:rsidRDefault="008868F0" w:rsidP="008868F0">
            <w:pPr>
              <w:tabs>
                <w:tab w:val="left" w:pos="851"/>
              </w:tabs>
              <w:spacing w:after="0" w:line="240" w:lineRule="auto"/>
              <w:jc w:val="both"/>
              <w:rPr>
                <w:rFonts w:ascii="Times New Roman" w:hAnsi="Times New Roman" w:cs="Times New Roman"/>
                <w:sz w:val="24"/>
                <w:szCs w:val="24"/>
              </w:rPr>
            </w:pPr>
          </w:p>
        </w:tc>
        <w:tc>
          <w:tcPr>
            <w:tcW w:w="9037" w:type="dxa"/>
            <w:tcBorders>
              <w:top w:val="single" w:sz="4" w:space="0" w:color="auto"/>
              <w:left w:val="single" w:sz="4" w:space="0" w:color="auto"/>
              <w:bottom w:val="single" w:sz="4" w:space="0" w:color="auto"/>
              <w:right w:val="single" w:sz="4" w:space="0" w:color="auto"/>
            </w:tcBorders>
          </w:tcPr>
          <w:p w14:paraId="40B99C31" w14:textId="77777777" w:rsidR="008868F0" w:rsidRPr="00F67335" w:rsidRDefault="00F67335" w:rsidP="008868F0">
            <w:pPr>
              <w:tabs>
                <w:tab w:val="left" w:pos="8555"/>
              </w:tabs>
              <w:spacing w:after="0" w:line="240" w:lineRule="auto"/>
              <w:rPr>
                <w:rFonts w:ascii="Times New Roman" w:eastAsia="Times New Roman" w:hAnsi="Times New Roman" w:cs="Times New Roman"/>
                <w:b/>
                <w:sz w:val="24"/>
                <w:szCs w:val="24"/>
                <w:lang w:eastAsia="ru-RU"/>
              </w:rPr>
            </w:pPr>
            <w:r w:rsidRPr="00F67335">
              <w:rPr>
                <w:rFonts w:ascii="Times New Roman" w:hAnsi="Times New Roman" w:cs="Times New Roman"/>
                <w:b/>
                <w:sz w:val="24"/>
                <w:szCs w:val="24"/>
              </w:rPr>
              <w:t>Раздел 2.  Общие положения гражданского законодательства об имущественной основе предпринимательской деятельности</w:t>
            </w:r>
          </w:p>
        </w:tc>
      </w:tr>
      <w:tr w:rsidR="00F67335" w:rsidRPr="008D61B9" w14:paraId="58CA2965" w14:textId="77777777" w:rsidTr="00F67335">
        <w:tc>
          <w:tcPr>
            <w:tcW w:w="534" w:type="dxa"/>
            <w:tcBorders>
              <w:top w:val="single" w:sz="4" w:space="0" w:color="auto"/>
              <w:left w:val="single" w:sz="4" w:space="0" w:color="auto"/>
              <w:bottom w:val="single" w:sz="4" w:space="0" w:color="auto"/>
              <w:right w:val="single" w:sz="4" w:space="0" w:color="auto"/>
            </w:tcBorders>
          </w:tcPr>
          <w:p w14:paraId="2F04AA1D" w14:textId="77777777" w:rsidR="00F67335" w:rsidRPr="008D61B9" w:rsidRDefault="00F67335" w:rsidP="008868F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9037" w:type="dxa"/>
            <w:tcBorders>
              <w:top w:val="single" w:sz="4" w:space="0" w:color="auto"/>
              <w:left w:val="single" w:sz="4" w:space="0" w:color="auto"/>
              <w:bottom w:val="single" w:sz="4" w:space="0" w:color="auto"/>
              <w:right w:val="single" w:sz="4" w:space="0" w:color="auto"/>
            </w:tcBorders>
          </w:tcPr>
          <w:p w14:paraId="60FEE324" w14:textId="77777777" w:rsidR="00F67335" w:rsidRPr="008D61B9" w:rsidRDefault="00F67335" w:rsidP="009A1D14">
            <w:pPr>
              <w:tabs>
                <w:tab w:val="left" w:pos="851"/>
              </w:tabs>
              <w:spacing w:after="0" w:line="240" w:lineRule="auto"/>
              <w:jc w:val="both"/>
              <w:rPr>
                <w:rFonts w:ascii="Times New Roman" w:eastAsia="Calibri" w:hAnsi="Times New Roman" w:cs="Times New Roman"/>
                <w:sz w:val="24"/>
                <w:szCs w:val="24"/>
              </w:rPr>
            </w:pPr>
            <w:r w:rsidRPr="008D61B9">
              <w:rPr>
                <w:rFonts w:ascii="Times New Roman" w:hAnsi="Times New Roman" w:cs="Times New Roman"/>
                <w:sz w:val="24"/>
                <w:szCs w:val="24"/>
              </w:rPr>
              <w:t>Гражданский кодекс Российской Федерации (часть первая) от 30.11.1994 № 51-ФЗ</w:t>
            </w:r>
          </w:p>
          <w:p w14:paraId="2D5CB64B" w14:textId="77777777" w:rsidR="00F67335" w:rsidRPr="008D61B9" w:rsidRDefault="00F67335" w:rsidP="009A1D14">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(главы 6, 7, 8, 13, 14, 15, 17, 19)</w:t>
            </w:r>
            <w:r>
              <w:rPr>
                <w:rFonts w:ascii="Times New Roman" w:eastAsia="Times New Roman" w:hAnsi="Times New Roman" w:cs="Times New Roman"/>
                <w:sz w:val="24"/>
                <w:szCs w:val="24"/>
                <w:lang w:eastAsia="ru-RU"/>
              </w:rPr>
              <w:t xml:space="preserve">; </w:t>
            </w:r>
            <w:r w:rsidRPr="008E3652">
              <w:rPr>
                <w:rFonts w:ascii="Times New Roman" w:hAnsi="Times New Roman" w:cs="Times New Roman"/>
                <w:sz w:val="24"/>
                <w:szCs w:val="24"/>
              </w:rPr>
              <w:t>Гражданский кодекс Российской Федерации (часть четвертая) от 18 декабря 2006 года N 230-ФЗ ст.ст.1225-1227, 1229, 1231,1,1232, 1253,1281, 1349, 1363, 1473-1476, 1477, 1479, 1480,1483,1491</w:t>
            </w:r>
          </w:p>
        </w:tc>
      </w:tr>
      <w:tr w:rsidR="00F67335" w:rsidRPr="008D61B9" w14:paraId="523A9566" w14:textId="77777777" w:rsidTr="00F67335">
        <w:tc>
          <w:tcPr>
            <w:tcW w:w="534" w:type="dxa"/>
            <w:tcBorders>
              <w:top w:val="single" w:sz="4" w:space="0" w:color="auto"/>
              <w:left w:val="single" w:sz="4" w:space="0" w:color="auto"/>
              <w:bottom w:val="single" w:sz="4" w:space="0" w:color="auto"/>
              <w:right w:val="single" w:sz="4" w:space="0" w:color="auto"/>
            </w:tcBorders>
          </w:tcPr>
          <w:p w14:paraId="5EA2F2D6" w14:textId="77777777" w:rsidR="00F67335" w:rsidRPr="008D61B9" w:rsidRDefault="00F67335" w:rsidP="008868F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9037" w:type="dxa"/>
            <w:tcBorders>
              <w:top w:val="single" w:sz="4" w:space="0" w:color="auto"/>
              <w:left w:val="single" w:sz="4" w:space="0" w:color="auto"/>
              <w:bottom w:val="single" w:sz="4" w:space="0" w:color="auto"/>
              <w:right w:val="single" w:sz="4" w:space="0" w:color="auto"/>
            </w:tcBorders>
          </w:tcPr>
          <w:p w14:paraId="2C4AF235" w14:textId="77777777" w:rsidR="00F67335" w:rsidRPr="008D61B9" w:rsidRDefault="00F67335" w:rsidP="009A1D14">
            <w:pPr>
              <w:spacing w:after="0" w:line="240" w:lineRule="auto"/>
              <w:jc w:val="both"/>
              <w:rPr>
                <w:rFonts w:ascii="Times New Roman" w:eastAsia="Times New Roman" w:hAnsi="Times New Roman" w:cs="Times New Roman"/>
                <w:sz w:val="24"/>
                <w:szCs w:val="24"/>
                <w:lang w:eastAsia="ru-RU"/>
              </w:rPr>
            </w:pPr>
            <w:r w:rsidRPr="008D61B9">
              <w:rPr>
                <w:rFonts w:ascii="Times New Roman" w:eastAsia="Times New Roman" w:hAnsi="Times New Roman" w:cs="Times New Roman"/>
                <w:color w:val="000000"/>
                <w:sz w:val="24"/>
                <w:szCs w:val="24"/>
                <w:lang w:eastAsia="ru-RU"/>
              </w:rPr>
              <w:t>Федеральный закон от 22.04.1996 № 39-ФЗ «О рынке ценных бумаг» (главы 5, 6)</w:t>
            </w:r>
          </w:p>
        </w:tc>
      </w:tr>
      <w:tr w:rsidR="00F67335" w:rsidRPr="008D61B9" w14:paraId="3E7CFF4D" w14:textId="77777777" w:rsidTr="008868F0">
        <w:tc>
          <w:tcPr>
            <w:tcW w:w="534" w:type="dxa"/>
            <w:tcBorders>
              <w:top w:val="single" w:sz="4" w:space="0" w:color="auto"/>
              <w:left w:val="single" w:sz="4" w:space="0" w:color="auto"/>
              <w:bottom w:val="single" w:sz="4" w:space="0" w:color="auto"/>
              <w:right w:val="single" w:sz="4" w:space="0" w:color="auto"/>
            </w:tcBorders>
          </w:tcPr>
          <w:p w14:paraId="2C824219" w14:textId="77777777" w:rsidR="00F67335" w:rsidRPr="00F67335" w:rsidRDefault="00F67335" w:rsidP="008868F0">
            <w:pPr>
              <w:pStyle w:val="1"/>
              <w:spacing w:before="0" w:line="240" w:lineRule="auto"/>
              <w:rPr>
                <w:rFonts w:ascii="Times New Roman" w:hAnsi="Times New Roman" w:cs="Times New Roman"/>
                <w:b w:val="0"/>
                <w:color w:val="auto"/>
                <w:sz w:val="24"/>
                <w:szCs w:val="24"/>
              </w:rPr>
            </w:pPr>
            <w:r w:rsidRPr="00F67335">
              <w:rPr>
                <w:rFonts w:ascii="Times New Roman" w:hAnsi="Times New Roman" w:cs="Times New Roman"/>
                <w:b w:val="0"/>
                <w:color w:val="auto"/>
                <w:sz w:val="24"/>
                <w:szCs w:val="24"/>
              </w:rPr>
              <w:t>11</w:t>
            </w:r>
          </w:p>
        </w:tc>
        <w:tc>
          <w:tcPr>
            <w:tcW w:w="9037" w:type="dxa"/>
            <w:tcBorders>
              <w:top w:val="single" w:sz="4" w:space="0" w:color="auto"/>
              <w:left w:val="single" w:sz="4" w:space="0" w:color="auto"/>
              <w:bottom w:val="single" w:sz="4" w:space="0" w:color="auto"/>
              <w:right w:val="single" w:sz="4" w:space="0" w:color="auto"/>
            </w:tcBorders>
          </w:tcPr>
          <w:p w14:paraId="1C2E7CF8" w14:textId="77777777" w:rsidR="00F67335" w:rsidRPr="008D61B9" w:rsidRDefault="00F67335" w:rsidP="009A1D14">
            <w:pPr>
              <w:spacing w:after="0" w:line="240" w:lineRule="auto"/>
              <w:jc w:val="both"/>
              <w:rPr>
                <w:rFonts w:ascii="Times New Roman" w:eastAsia="Times New Roman" w:hAnsi="Times New Roman" w:cs="Times New Roman"/>
                <w:color w:val="000000"/>
                <w:sz w:val="24"/>
                <w:szCs w:val="24"/>
                <w:lang w:eastAsia="ru-RU"/>
              </w:rPr>
            </w:pPr>
            <w:r w:rsidRPr="008D61B9">
              <w:rPr>
                <w:rFonts w:ascii="Times New Roman" w:eastAsia="Times New Roman" w:hAnsi="Times New Roman" w:cs="Times New Roman"/>
                <w:color w:val="000000"/>
                <w:sz w:val="24"/>
                <w:szCs w:val="24"/>
                <w:lang w:eastAsia="ru-RU"/>
              </w:rPr>
              <w:t xml:space="preserve">Конвенция о Единообразном законе о переводном и простом векселе. Заключена в Женеве 07.06.1930 (главы 1, 2, 3, 4, 7. Раздел </w:t>
            </w:r>
            <w:r w:rsidRPr="008D61B9">
              <w:rPr>
                <w:rFonts w:ascii="Times New Roman" w:eastAsia="Times New Roman" w:hAnsi="Times New Roman" w:cs="Times New Roman"/>
                <w:color w:val="000000"/>
                <w:sz w:val="24"/>
                <w:szCs w:val="24"/>
                <w:lang w:val="en-US" w:eastAsia="ru-RU"/>
              </w:rPr>
              <w:t>II</w:t>
            </w:r>
            <w:r w:rsidRPr="008D61B9">
              <w:rPr>
                <w:rFonts w:ascii="Times New Roman" w:eastAsia="Times New Roman" w:hAnsi="Times New Roman" w:cs="Times New Roman"/>
                <w:color w:val="000000"/>
                <w:sz w:val="24"/>
                <w:szCs w:val="24"/>
                <w:lang w:eastAsia="ru-RU"/>
              </w:rPr>
              <w:t>).</w:t>
            </w:r>
          </w:p>
        </w:tc>
      </w:tr>
      <w:tr w:rsidR="00F67335" w:rsidRPr="008D61B9" w14:paraId="3CE0B641" w14:textId="77777777" w:rsidTr="00F67335">
        <w:tc>
          <w:tcPr>
            <w:tcW w:w="534" w:type="dxa"/>
            <w:tcBorders>
              <w:top w:val="single" w:sz="4" w:space="0" w:color="auto"/>
              <w:left w:val="single" w:sz="4" w:space="0" w:color="auto"/>
              <w:bottom w:val="single" w:sz="4" w:space="0" w:color="auto"/>
              <w:right w:val="single" w:sz="4" w:space="0" w:color="auto"/>
            </w:tcBorders>
          </w:tcPr>
          <w:p w14:paraId="5C5AF234" w14:textId="77777777" w:rsidR="00F67335" w:rsidRPr="008D61B9" w:rsidRDefault="00F67335" w:rsidP="008868F0">
            <w:pPr>
              <w:tabs>
                <w:tab w:val="left" w:pos="851"/>
              </w:tabs>
              <w:spacing w:after="0" w:line="240" w:lineRule="auto"/>
              <w:jc w:val="both"/>
              <w:rPr>
                <w:rFonts w:ascii="Times New Roman" w:hAnsi="Times New Roman" w:cs="Times New Roman"/>
                <w:sz w:val="24"/>
                <w:szCs w:val="24"/>
              </w:rPr>
            </w:pPr>
          </w:p>
        </w:tc>
        <w:tc>
          <w:tcPr>
            <w:tcW w:w="9037" w:type="dxa"/>
            <w:tcBorders>
              <w:top w:val="single" w:sz="4" w:space="0" w:color="auto"/>
              <w:left w:val="single" w:sz="4" w:space="0" w:color="auto"/>
              <w:bottom w:val="single" w:sz="4" w:space="0" w:color="auto"/>
              <w:right w:val="single" w:sz="4" w:space="0" w:color="auto"/>
            </w:tcBorders>
          </w:tcPr>
          <w:p w14:paraId="280AAECD" w14:textId="77777777" w:rsidR="00F67335" w:rsidRPr="00CB671F" w:rsidRDefault="00F67335" w:rsidP="009A1D14">
            <w:pPr>
              <w:pStyle w:val="1"/>
              <w:spacing w:before="0" w:line="240" w:lineRule="auto"/>
              <w:rPr>
                <w:rFonts w:ascii="Times New Roman" w:eastAsia="Times New Roman" w:hAnsi="Times New Roman" w:cs="Times New Roman"/>
                <w:color w:val="auto"/>
                <w:sz w:val="24"/>
                <w:szCs w:val="24"/>
                <w:lang w:eastAsia="ru-RU"/>
              </w:rPr>
            </w:pPr>
            <w:r w:rsidRPr="00CB671F">
              <w:rPr>
                <w:rFonts w:ascii="Times New Roman" w:hAnsi="Times New Roman" w:cs="Times New Roman"/>
                <w:color w:val="auto"/>
                <w:sz w:val="24"/>
                <w:szCs w:val="24"/>
              </w:rPr>
              <w:t xml:space="preserve">Раздел 3. Общие положения гражданского законодательства о правовых средствах осуществления предпринимательской деятельности, сроках осуществления и защиты прав предпринимателей </w:t>
            </w:r>
          </w:p>
        </w:tc>
      </w:tr>
      <w:tr w:rsidR="00F67335" w:rsidRPr="008D61B9" w14:paraId="39054815" w14:textId="77777777" w:rsidTr="008868F0">
        <w:tc>
          <w:tcPr>
            <w:tcW w:w="534" w:type="dxa"/>
            <w:tcBorders>
              <w:top w:val="single" w:sz="4" w:space="0" w:color="auto"/>
              <w:left w:val="single" w:sz="4" w:space="0" w:color="auto"/>
              <w:bottom w:val="single" w:sz="4" w:space="0" w:color="auto"/>
              <w:right w:val="single" w:sz="4" w:space="0" w:color="auto"/>
            </w:tcBorders>
          </w:tcPr>
          <w:p w14:paraId="13BCB5E8" w14:textId="77777777" w:rsidR="00F67335" w:rsidRPr="00F67335" w:rsidRDefault="00F67335" w:rsidP="008868F0">
            <w:pPr>
              <w:pStyle w:val="1"/>
              <w:spacing w:before="0" w:line="240" w:lineRule="auto"/>
              <w:rPr>
                <w:rFonts w:ascii="Times New Roman" w:hAnsi="Times New Roman" w:cs="Times New Roman"/>
                <w:b w:val="0"/>
                <w:color w:val="auto"/>
                <w:sz w:val="24"/>
                <w:szCs w:val="24"/>
              </w:rPr>
            </w:pPr>
            <w:r w:rsidRPr="00F67335">
              <w:rPr>
                <w:rFonts w:ascii="Times New Roman" w:hAnsi="Times New Roman" w:cs="Times New Roman"/>
                <w:b w:val="0"/>
                <w:color w:val="auto"/>
                <w:sz w:val="24"/>
                <w:szCs w:val="24"/>
              </w:rPr>
              <w:t>12</w:t>
            </w:r>
          </w:p>
        </w:tc>
        <w:tc>
          <w:tcPr>
            <w:tcW w:w="9037" w:type="dxa"/>
            <w:tcBorders>
              <w:top w:val="single" w:sz="4" w:space="0" w:color="auto"/>
              <w:left w:val="single" w:sz="4" w:space="0" w:color="auto"/>
              <w:bottom w:val="single" w:sz="4" w:space="0" w:color="auto"/>
              <w:right w:val="single" w:sz="4" w:space="0" w:color="auto"/>
            </w:tcBorders>
          </w:tcPr>
          <w:p w14:paraId="499B3409" w14:textId="77777777" w:rsidR="00F67335" w:rsidRPr="008D61B9" w:rsidRDefault="00F67335" w:rsidP="009A1D14">
            <w:pPr>
              <w:tabs>
                <w:tab w:val="left" w:pos="851"/>
              </w:tabs>
              <w:spacing w:after="0" w:line="240" w:lineRule="auto"/>
              <w:jc w:val="both"/>
              <w:rPr>
                <w:rFonts w:ascii="Times New Roman" w:eastAsia="Calibri" w:hAnsi="Times New Roman" w:cs="Times New Roman"/>
                <w:sz w:val="24"/>
                <w:szCs w:val="24"/>
              </w:rPr>
            </w:pPr>
            <w:r w:rsidRPr="008D61B9">
              <w:rPr>
                <w:rFonts w:ascii="Times New Roman" w:hAnsi="Times New Roman" w:cs="Times New Roman"/>
                <w:sz w:val="24"/>
                <w:szCs w:val="24"/>
              </w:rPr>
              <w:t>Гражданский кодекс Российской Федерации (часть первая) от 30.11.1994 № 51-ФЗ</w:t>
            </w:r>
          </w:p>
          <w:p w14:paraId="6228244B" w14:textId="77777777" w:rsidR="00F67335" w:rsidRPr="008D61B9" w:rsidRDefault="00F67335" w:rsidP="009A1D14">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(главы 9, 10, 11, 12, 21, 22, 24, 25, 26, 27)</w:t>
            </w:r>
          </w:p>
        </w:tc>
      </w:tr>
      <w:tr w:rsidR="00F67335" w:rsidRPr="008D61B9" w14:paraId="046F8181" w14:textId="77777777" w:rsidTr="00F67335">
        <w:tc>
          <w:tcPr>
            <w:tcW w:w="534" w:type="dxa"/>
            <w:tcBorders>
              <w:top w:val="single" w:sz="4" w:space="0" w:color="auto"/>
              <w:left w:val="single" w:sz="4" w:space="0" w:color="auto"/>
              <w:bottom w:val="single" w:sz="4" w:space="0" w:color="auto"/>
              <w:right w:val="single" w:sz="4" w:space="0" w:color="auto"/>
            </w:tcBorders>
          </w:tcPr>
          <w:p w14:paraId="1AAB2A9E" w14:textId="77777777" w:rsidR="00F67335" w:rsidRPr="008D61B9" w:rsidRDefault="00F67335" w:rsidP="008868F0">
            <w:pPr>
              <w:tabs>
                <w:tab w:val="left" w:pos="851"/>
              </w:tabs>
              <w:spacing w:after="0" w:line="240" w:lineRule="auto"/>
              <w:jc w:val="both"/>
              <w:rPr>
                <w:rFonts w:ascii="Times New Roman" w:hAnsi="Times New Roman" w:cs="Times New Roman"/>
                <w:sz w:val="24"/>
                <w:szCs w:val="24"/>
              </w:rPr>
            </w:pPr>
          </w:p>
        </w:tc>
        <w:tc>
          <w:tcPr>
            <w:tcW w:w="9037" w:type="dxa"/>
            <w:tcBorders>
              <w:top w:val="single" w:sz="4" w:space="0" w:color="auto"/>
              <w:left w:val="single" w:sz="4" w:space="0" w:color="auto"/>
              <w:bottom w:val="single" w:sz="4" w:space="0" w:color="auto"/>
              <w:right w:val="single" w:sz="4" w:space="0" w:color="auto"/>
            </w:tcBorders>
          </w:tcPr>
          <w:p w14:paraId="338EB2D6" w14:textId="77777777" w:rsidR="00F67335" w:rsidRPr="00CB671F" w:rsidRDefault="00F67335" w:rsidP="009A1D14">
            <w:pPr>
              <w:pStyle w:val="1"/>
              <w:spacing w:before="0" w:line="240" w:lineRule="auto"/>
              <w:rPr>
                <w:rFonts w:ascii="Times New Roman" w:eastAsia="Times New Roman" w:hAnsi="Times New Roman" w:cs="Times New Roman"/>
                <w:color w:val="auto"/>
                <w:sz w:val="24"/>
                <w:szCs w:val="24"/>
                <w:lang w:eastAsia="ru-RU"/>
              </w:rPr>
            </w:pPr>
            <w:r w:rsidRPr="00CB671F">
              <w:rPr>
                <w:rFonts w:ascii="Times New Roman" w:hAnsi="Times New Roman" w:cs="Times New Roman"/>
                <w:color w:val="auto"/>
                <w:sz w:val="24"/>
                <w:szCs w:val="24"/>
              </w:rPr>
              <w:t>Раздел 4.  Правовые основы регулирования трудовых отношений</w:t>
            </w:r>
          </w:p>
        </w:tc>
      </w:tr>
      <w:tr w:rsidR="00F67335" w:rsidRPr="008D61B9" w14:paraId="295AE974" w14:textId="77777777" w:rsidTr="00F67335">
        <w:tc>
          <w:tcPr>
            <w:tcW w:w="534" w:type="dxa"/>
            <w:tcBorders>
              <w:top w:val="single" w:sz="4" w:space="0" w:color="auto"/>
              <w:left w:val="single" w:sz="4" w:space="0" w:color="auto"/>
              <w:bottom w:val="single" w:sz="4" w:space="0" w:color="auto"/>
              <w:right w:val="single" w:sz="4" w:space="0" w:color="auto"/>
            </w:tcBorders>
          </w:tcPr>
          <w:p w14:paraId="44C7E976" w14:textId="77777777" w:rsidR="00F67335" w:rsidRPr="008D61B9" w:rsidRDefault="00F67335" w:rsidP="008868F0">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9037" w:type="dxa"/>
            <w:tcBorders>
              <w:top w:val="single" w:sz="4" w:space="0" w:color="auto"/>
              <w:left w:val="single" w:sz="4" w:space="0" w:color="auto"/>
              <w:bottom w:val="single" w:sz="4" w:space="0" w:color="auto"/>
              <w:right w:val="single" w:sz="4" w:space="0" w:color="auto"/>
            </w:tcBorders>
          </w:tcPr>
          <w:p w14:paraId="4454252A" w14:textId="77777777" w:rsidR="00F67335" w:rsidRPr="008D61B9" w:rsidRDefault="00F67335" w:rsidP="009A1D14">
            <w:pPr>
              <w:tabs>
                <w:tab w:val="left" w:pos="851"/>
              </w:tabs>
              <w:spacing w:after="0" w:line="240" w:lineRule="auto"/>
              <w:jc w:val="both"/>
              <w:rPr>
                <w:rFonts w:ascii="Times New Roman" w:eastAsia="Calibri" w:hAnsi="Times New Roman" w:cs="Times New Roman"/>
                <w:sz w:val="24"/>
                <w:szCs w:val="24"/>
              </w:rPr>
            </w:pPr>
            <w:r w:rsidRPr="008D61B9">
              <w:rPr>
                <w:rFonts w:ascii="Times New Roman" w:hAnsi="Times New Roman" w:cs="Times New Roman"/>
                <w:sz w:val="24"/>
                <w:szCs w:val="24"/>
              </w:rPr>
              <w:t>Трудовой кодекс Российской Федерации от 30.12.2001 № 197-ФЗ</w:t>
            </w:r>
          </w:p>
          <w:p w14:paraId="6B22992B" w14:textId="77777777" w:rsidR="00F67335" w:rsidRPr="008D61B9" w:rsidRDefault="00F67335" w:rsidP="009A1D14">
            <w:pPr>
              <w:spacing w:after="0" w:line="240" w:lineRule="auto"/>
              <w:rPr>
                <w:rFonts w:ascii="Times New Roman" w:hAnsi="Times New Roman" w:cs="Times New Roman"/>
                <w:sz w:val="24"/>
                <w:szCs w:val="24"/>
              </w:rPr>
            </w:pPr>
            <w:r w:rsidRPr="008D61B9">
              <w:rPr>
                <w:rFonts w:ascii="Times New Roman" w:hAnsi="Times New Roman" w:cs="Times New Roman"/>
                <w:sz w:val="24"/>
                <w:szCs w:val="24"/>
              </w:rPr>
              <w:t>(главы 1, 2, 10, 11, 12, 13, 45, 17, 18, 19, 23, 24, 25, 26, 27, 28)</w:t>
            </w:r>
          </w:p>
        </w:tc>
      </w:tr>
    </w:tbl>
    <w:p w14:paraId="1FBAD119" w14:textId="77777777" w:rsidR="008868F0" w:rsidRPr="008D61B9" w:rsidRDefault="008868F0" w:rsidP="008868F0">
      <w:pPr>
        <w:keepNext/>
        <w:keepLines/>
        <w:spacing w:after="120" w:line="240" w:lineRule="auto"/>
        <w:outlineLvl w:val="0"/>
        <w:rPr>
          <w:rFonts w:ascii="Times New Roman" w:eastAsiaTheme="majorEastAsia" w:hAnsi="Times New Roman" w:cs="Times New Roman"/>
          <w:b/>
          <w:bCs/>
          <w:color w:val="365F91" w:themeColor="accent1" w:themeShade="BF"/>
          <w:sz w:val="32"/>
          <w:szCs w:val="32"/>
          <w:u w:val="single"/>
        </w:rPr>
      </w:pPr>
      <w:r w:rsidRPr="008D61B9">
        <w:rPr>
          <w:rFonts w:ascii="Times New Roman" w:eastAsiaTheme="majorEastAsia" w:hAnsi="Times New Roman" w:cs="Times New Roman"/>
          <w:b/>
          <w:bCs/>
          <w:color w:val="365F91" w:themeColor="accent1" w:themeShade="BF"/>
          <w:sz w:val="32"/>
          <w:szCs w:val="32"/>
          <w:u w:val="single"/>
        </w:rPr>
        <w:br w:type="page"/>
      </w:r>
    </w:p>
    <w:p w14:paraId="5CF46A45" w14:textId="77777777" w:rsidR="008868F0" w:rsidRPr="008D61B9" w:rsidRDefault="008868F0" w:rsidP="008868F0">
      <w:pPr>
        <w:keepNext/>
        <w:keepLines/>
        <w:spacing w:after="120" w:line="240" w:lineRule="auto"/>
        <w:jc w:val="center"/>
        <w:outlineLvl w:val="0"/>
        <w:rPr>
          <w:rFonts w:ascii="Times New Roman" w:eastAsiaTheme="majorEastAsia" w:hAnsi="Times New Roman" w:cs="Times New Roman"/>
          <w:b/>
          <w:bCs/>
          <w:color w:val="365F91" w:themeColor="accent1" w:themeShade="BF"/>
          <w:sz w:val="32"/>
          <w:szCs w:val="32"/>
          <w:u w:val="single"/>
        </w:rPr>
      </w:pPr>
      <w:r w:rsidRPr="008F1C7E">
        <w:rPr>
          <w:rFonts w:ascii="Times New Roman" w:eastAsiaTheme="majorEastAsia" w:hAnsi="Times New Roman" w:cs="Times New Roman"/>
          <w:b/>
          <w:bCs/>
          <w:color w:val="365F91" w:themeColor="accent1" w:themeShade="BF"/>
          <w:sz w:val="32"/>
          <w:szCs w:val="32"/>
          <w:u w:val="single"/>
        </w:rPr>
        <w:lastRenderedPageBreak/>
        <w:t>Модуль: «Основы налогового законодательства Российской Федерации»</w:t>
      </w:r>
    </w:p>
    <w:p w14:paraId="279DD021" w14:textId="77777777" w:rsidR="008868F0" w:rsidRPr="008D61B9" w:rsidRDefault="008868F0" w:rsidP="008868F0"/>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768"/>
      </w:tblGrid>
      <w:tr w:rsidR="008868F0" w:rsidRPr="008D61B9" w14:paraId="2B812949" w14:textId="77777777" w:rsidTr="008868F0">
        <w:tc>
          <w:tcPr>
            <w:tcW w:w="696" w:type="dxa"/>
            <w:tcBorders>
              <w:top w:val="single" w:sz="4" w:space="0" w:color="auto"/>
              <w:left w:val="single" w:sz="4" w:space="0" w:color="auto"/>
              <w:bottom w:val="single" w:sz="4" w:space="0" w:color="auto"/>
              <w:right w:val="single" w:sz="4" w:space="0" w:color="auto"/>
            </w:tcBorders>
          </w:tcPr>
          <w:p w14:paraId="6C464D83"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1</w:t>
            </w:r>
          </w:p>
        </w:tc>
        <w:tc>
          <w:tcPr>
            <w:tcW w:w="8768" w:type="dxa"/>
            <w:tcBorders>
              <w:top w:val="single" w:sz="4" w:space="0" w:color="auto"/>
              <w:left w:val="single" w:sz="4" w:space="0" w:color="auto"/>
              <w:bottom w:val="single" w:sz="4" w:space="0" w:color="auto"/>
              <w:right w:val="single" w:sz="4" w:space="0" w:color="auto"/>
            </w:tcBorders>
          </w:tcPr>
          <w:p w14:paraId="60189E63" w14:textId="5348757A"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Методические материалы для подготовки претендентов к сдаче квалификационного экзамена на получение квалификационного аттестата аудитора по модулю «Основы налогового законодательства Российской Федерации»</w:t>
            </w:r>
            <w:r w:rsidR="00F26103">
              <w:rPr>
                <w:rFonts w:ascii="Times New Roman" w:eastAsia="Times New Roman" w:hAnsi="Times New Roman" w:cs="Times New Roman"/>
                <w:sz w:val="24"/>
                <w:szCs w:val="24"/>
                <w:lang w:eastAsia="ru-RU"/>
              </w:rPr>
              <w:t xml:space="preserve"> </w:t>
            </w:r>
            <w:hyperlink r:id="rId12" w:history="1">
              <w:r w:rsidR="00F26103" w:rsidRPr="00BE1275">
                <w:rPr>
                  <w:rStyle w:val="a3"/>
                  <w:rFonts w:ascii="Times New Roman" w:eastAsia="Times New Roman" w:hAnsi="Times New Roman" w:cs="Times New Roman"/>
                  <w:sz w:val="24"/>
                  <w:szCs w:val="24"/>
                  <w:lang w:eastAsia="ru-RU"/>
                </w:rPr>
                <w:t>https://eak-rus.ru/about_attestation/podgotovka_k_sdache_examena1</w:t>
              </w:r>
            </w:hyperlink>
            <w:r w:rsidR="00F26103">
              <w:rPr>
                <w:rFonts w:ascii="Times New Roman" w:eastAsia="Times New Roman" w:hAnsi="Times New Roman" w:cs="Times New Roman"/>
                <w:sz w:val="24"/>
                <w:szCs w:val="24"/>
                <w:lang w:eastAsia="ru-RU"/>
              </w:rPr>
              <w:t xml:space="preserve"> </w:t>
            </w:r>
          </w:p>
        </w:tc>
      </w:tr>
      <w:tr w:rsidR="008868F0" w:rsidRPr="008D61B9" w14:paraId="03070D59" w14:textId="77777777" w:rsidTr="008868F0">
        <w:tc>
          <w:tcPr>
            <w:tcW w:w="696" w:type="dxa"/>
            <w:tcBorders>
              <w:top w:val="single" w:sz="4" w:space="0" w:color="auto"/>
              <w:left w:val="single" w:sz="4" w:space="0" w:color="auto"/>
              <w:bottom w:val="single" w:sz="4" w:space="0" w:color="auto"/>
              <w:right w:val="single" w:sz="4" w:space="0" w:color="auto"/>
            </w:tcBorders>
          </w:tcPr>
          <w:p w14:paraId="1519AFE3" w14:textId="77777777" w:rsidR="008868F0" w:rsidRPr="008D61B9" w:rsidRDefault="008868F0" w:rsidP="008868F0">
            <w:pPr>
              <w:keepNext/>
              <w:keepLines/>
              <w:spacing w:after="0" w:line="240" w:lineRule="auto"/>
              <w:outlineLvl w:val="0"/>
              <w:rPr>
                <w:rFonts w:ascii="Times New Roman" w:eastAsiaTheme="majorEastAsia" w:hAnsi="Times New Roman" w:cs="Times New Roman"/>
                <w:b/>
                <w:bCs/>
                <w:sz w:val="28"/>
                <w:szCs w:val="28"/>
              </w:rPr>
            </w:pPr>
          </w:p>
        </w:tc>
        <w:tc>
          <w:tcPr>
            <w:tcW w:w="8768" w:type="dxa"/>
            <w:tcBorders>
              <w:top w:val="single" w:sz="4" w:space="0" w:color="auto"/>
              <w:left w:val="single" w:sz="4" w:space="0" w:color="auto"/>
              <w:bottom w:val="single" w:sz="4" w:space="0" w:color="auto"/>
              <w:right w:val="single" w:sz="4" w:space="0" w:color="auto"/>
            </w:tcBorders>
          </w:tcPr>
          <w:p w14:paraId="157D4D31" w14:textId="77777777" w:rsidR="008868F0" w:rsidRPr="00CB671F" w:rsidRDefault="008868F0" w:rsidP="008868F0">
            <w:pPr>
              <w:keepNext/>
              <w:keepLines/>
              <w:spacing w:after="0" w:line="240" w:lineRule="auto"/>
              <w:outlineLvl w:val="0"/>
              <w:rPr>
                <w:rFonts w:ascii="Times New Roman" w:eastAsia="Times New Roman" w:hAnsi="Times New Roman" w:cs="Times New Roman"/>
                <w:b/>
                <w:bCs/>
                <w:sz w:val="24"/>
                <w:szCs w:val="24"/>
                <w:lang w:eastAsia="ru-RU"/>
              </w:rPr>
            </w:pPr>
            <w:r w:rsidRPr="00CB671F">
              <w:rPr>
                <w:rFonts w:ascii="Times New Roman" w:eastAsiaTheme="majorEastAsia" w:hAnsi="Times New Roman" w:cs="Times New Roman"/>
                <w:b/>
                <w:bCs/>
                <w:sz w:val="24"/>
                <w:szCs w:val="24"/>
              </w:rPr>
              <w:t>Раздел 1. Основы законодательства Российской Федерации о налогах и сборах, страховых взносах, принципы налогообложения и налогового контроля</w:t>
            </w:r>
          </w:p>
        </w:tc>
      </w:tr>
      <w:tr w:rsidR="008868F0" w:rsidRPr="008D61B9" w14:paraId="4A3EC886" w14:textId="77777777" w:rsidTr="008868F0">
        <w:tc>
          <w:tcPr>
            <w:tcW w:w="696" w:type="dxa"/>
            <w:vMerge w:val="restart"/>
            <w:tcBorders>
              <w:top w:val="single" w:sz="4" w:space="0" w:color="auto"/>
              <w:left w:val="single" w:sz="4" w:space="0" w:color="auto"/>
              <w:right w:val="single" w:sz="4" w:space="0" w:color="auto"/>
            </w:tcBorders>
          </w:tcPr>
          <w:p w14:paraId="4097B9D1"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2</w:t>
            </w:r>
          </w:p>
        </w:tc>
        <w:tc>
          <w:tcPr>
            <w:tcW w:w="8768" w:type="dxa"/>
            <w:tcBorders>
              <w:top w:val="single" w:sz="4" w:space="0" w:color="auto"/>
              <w:left w:val="single" w:sz="4" w:space="0" w:color="auto"/>
              <w:bottom w:val="single" w:sz="4" w:space="0" w:color="auto"/>
              <w:right w:val="single" w:sz="4" w:space="0" w:color="auto"/>
            </w:tcBorders>
            <w:hideMark/>
          </w:tcPr>
          <w:p w14:paraId="17C06065"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Налоговый кодекс Российской Федерации (часть первая) от 31.07.1998 № 146-ФЗ (с изменениями и дополнениями):</w:t>
            </w:r>
          </w:p>
        </w:tc>
      </w:tr>
      <w:tr w:rsidR="008868F0" w:rsidRPr="008D61B9" w14:paraId="1932241F" w14:textId="77777777" w:rsidTr="008868F0">
        <w:tc>
          <w:tcPr>
            <w:tcW w:w="696" w:type="dxa"/>
            <w:vMerge/>
            <w:tcBorders>
              <w:left w:val="single" w:sz="4" w:space="0" w:color="auto"/>
              <w:right w:val="single" w:sz="4" w:space="0" w:color="auto"/>
            </w:tcBorders>
          </w:tcPr>
          <w:p w14:paraId="659FA19B"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3807AAD9"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 xml:space="preserve">Раздел </w:t>
            </w:r>
            <w:r w:rsidRPr="008D61B9">
              <w:rPr>
                <w:rFonts w:ascii="Times New Roman" w:eastAsia="Times New Roman" w:hAnsi="Times New Roman" w:cs="Times New Roman"/>
                <w:sz w:val="24"/>
                <w:szCs w:val="24"/>
                <w:lang w:val="en-US" w:eastAsia="ru-RU"/>
              </w:rPr>
              <w:t>I</w:t>
            </w:r>
            <w:r w:rsidRPr="008D61B9">
              <w:rPr>
                <w:rFonts w:ascii="Times New Roman" w:eastAsia="Times New Roman" w:hAnsi="Times New Roman" w:cs="Times New Roman"/>
                <w:sz w:val="24"/>
                <w:szCs w:val="24"/>
                <w:lang w:eastAsia="ru-RU"/>
              </w:rPr>
              <w:t xml:space="preserve"> (гл.1, 2, 2.1)</w:t>
            </w:r>
          </w:p>
        </w:tc>
      </w:tr>
      <w:tr w:rsidR="008868F0" w:rsidRPr="008D61B9" w14:paraId="1328A84A" w14:textId="77777777" w:rsidTr="008868F0">
        <w:tc>
          <w:tcPr>
            <w:tcW w:w="696" w:type="dxa"/>
            <w:vMerge/>
            <w:tcBorders>
              <w:left w:val="single" w:sz="4" w:space="0" w:color="auto"/>
              <w:right w:val="single" w:sz="4" w:space="0" w:color="auto"/>
            </w:tcBorders>
          </w:tcPr>
          <w:p w14:paraId="33A07235"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2D4A36E5" w14:textId="77777777" w:rsidR="008868F0" w:rsidRPr="008D61B9" w:rsidRDefault="009A1D14"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 xml:space="preserve">Раздел </w:t>
            </w:r>
            <w:r w:rsidRPr="008D61B9">
              <w:rPr>
                <w:rFonts w:ascii="Times New Roman" w:eastAsia="Times New Roman" w:hAnsi="Times New Roman" w:cs="Times New Roman"/>
                <w:sz w:val="24"/>
                <w:szCs w:val="24"/>
                <w:lang w:val="en-US" w:eastAsia="ru-RU"/>
              </w:rPr>
              <w:t>II</w:t>
            </w:r>
            <w:r w:rsidRPr="008D61B9">
              <w:rPr>
                <w:rFonts w:ascii="Times New Roman" w:eastAsia="Times New Roman" w:hAnsi="Times New Roman" w:cs="Times New Roman"/>
                <w:sz w:val="24"/>
                <w:szCs w:val="24"/>
                <w:lang w:eastAsia="ru-RU"/>
              </w:rPr>
              <w:t xml:space="preserve"> (гл.3</w:t>
            </w:r>
            <w:r>
              <w:rPr>
                <w:rFonts w:ascii="Times New Roman" w:eastAsia="Times New Roman" w:hAnsi="Times New Roman" w:cs="Times New Roman"/>
                <w:sz w:val="24"/>
                <w:szCs w:val="24"/>
                <w:lang w:eastAsia="ru-RU"/>
              </w:rPr>
              <w:t xml:space="preserve"> – </w:t>
            </w:r>
            <w:r w:rsidRPr="00015474">
              <w:rPr>
                <w:rFonts w:ascii="Times New Roman" w:eastAsia="Times New Roman" w:hAnsi="Times New Roman" w:cs="Times New Roman"/>
                <w:sz w:val="24"/>
                <w:szCs w:val="24"/>
                <w:lang w:eastAsia="ru-RU"/>
              </w:rPr>
              <w:t>только ст. 19 - 24</w:t>
            </w:r>
            <w:r w:rsidRPr="008D61B9">
              <w:rPr>
                <w:rFonts w:ascii="Times New Roman" w:eastAsia="Times New Roman" w:hAnsi="Times New Roman" w:cs="Times New Roman"/>
                <w:sz w:val="24"/>
                <w:szCs w:val="24"/>
                <w:lang w:eastAsia="ru-RU"/>
              </w:rPr>
              <w:t>, 4)</w:t>
            </w:r>
          </w:p>
        </w:tc>
      </w:tr>
      <w:tr w:rsidR="008868F0" w:rsidRPr="008D61B9" w14:paraId="035A8027" w14:textId="77777777" w:rsidTr="008868F0">
        <w:tc>
          <w:tcPr>
            <w:tcW w:w="696" w:type="dxa"/>
            <w:vMerge/>
            <w:tcBorders>
              <w:left w:val="single" w:sz="4" w:space="0" w:color="auto"/>
              <w:right w:val="single" w:sz="4" w:space="0" w:color="auto"/>
            </w:tcBorders>
          </w:tcPr>
          <w:p w14:paraId="19CCE219"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640A89EF"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 xml:space="preserve">Раздел </w:t>
            </w:r>
            <w:r w:rsidRPr="008D61B9">
              <w:rPr>
                <w:rFonts w:ascii="Times New Roman" w:eastAsia="Times New Roman" w:hAnsi="Times New Roman" w:cs="Times New Roman"/>
                <w:sz w:val="24"/>
                <w:szCs w:val="24"/>
                <w:lang w:val="en-US" w:eastAsia="ru-RU"/>
              </w:rPr>
              <w:t>III</w:t>
            </w:r>
            <w:r w:rsidRPr="008D61B9">
              <w:rPr>
                <w:rFonts w:ascii="Times New Roman" w:eastAsia="Times New Roman" w:hAnsi="Times New Roman" w:cs="Times New Roman"/>
                <w:sz w:val="24"/>
                <w:szCs w:val="24"/>
                <w:lang w:eastAsia="ru-RU"/>
              </w:rPr>
              <w:t xml:space="preserve"> (гл.5)</w:t>
            </w:r>
          </w:p>
        </w:tc>
      </w:tr>
      <w:tr w:rsidR="008868F0" w:rsidRPr="008D61B9" w14:paraId="64E12687" w14:textId="77777777" w:rsidTr="008868F0">
        <w:tc>
          <w:tcPr>
            <w:tcW w:w="696" w:type="dxa"/>
            <w:vMerge/>
            <w:tcBorders>
              <w:left w:val="single" w:sz="4" w:space="0" w:color="auto"/>
              <w:right w:val="single" w:sz="4" w:space="0" w:color="auto"/>
            </w:tcBorders>
          </w:tcPr>
          <w:p w14:paraId="41F301FA"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229FBB4C"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 xml:space="preserve">Раздел </w:t>
            </w:r>
            <w:r w:rsidRPr="008D61B9">
              <w:rPr>
                <w:rFonts w:ascii="Times New Roman" w:eastAsia="Times New Roman" w:hAnsi="Times New Roman" w:cs="Times New Roman"/>
                <w:sz w:val="24"/>
                <w:szCs w:val="24"/>
                <w:lang w:val="en-US" w:eastAsia="ru-RU"/>
              </w:rPr>
              <w:t>IV</w:t>
            </w:r>
            <w:r w:rsidRPr="008D61B9">
              <w:rPr>
                <w:rFonts w:ascii="Times New Roman" w:eastAsia="Times New Roman" w:hAnsi="Times New Roman" w:cs="Times New Roman"/>
                <w:sz w:val="24"/>
                <w:szCs w:val="24"/>
                <w:lang w:eastAsia="ru-RU"/>
              </w:rPr>
              <w:t xml:space="preserve"> (гл.7; гл.8 – только ст.44, 45, 52-58; гл. 11, 12)</w:t>
            </w:r>
          </w:p>
        </w:tc>
      </w:tr>
      <w:tr w:rsidR="008868F0" w:rsidRPr="008D61B9" w14:paraId="3B8931D4" w14:textId="77777777" w:rsidTr="008868F0">
        <w:tc>
          <w:tcPr>
            <w:tcW w:w="696" w:type="dxa"/>
            <w:vMerge/>
            <w:tcBorders>
              <w:left w:val="single" w:sz="4" w:space="0" w:color="auto"/>
              <w:right w:val="single" w:sz="4" w:space="0" w:color="auto"/>
            </w:tcBorders>
          </w:tcPr>
          <w:p w14:paraId="2C8FF3AB"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2983ACCE"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 xml:space="preserve">Раздел </w:t>
            </w:r>
            <w:r w:rsidRPr="008D61B9">
              <w:rPr>
                <w:rFonts w:ascii="Times New Roman" w:eastAsia="Times New Roman" w:hAnsi="Times New Roman" w:cs="Times New Roman"/>
                <w:sz w:val="24"/>
                <w:szCs w:val="24"/>
                <w:lang w:val="en-US" w:eastAsia="ru-RU"/>
              </w:rPr>
              <w:t>V</w:t>
            </w:r>
            <w:r w:rsidRPr="008D61B9">
              <w:rPr>
                <w:rFonts w:ascii="Times New Roman" w:eastAsia="Times New Roman" w:hAnsi="Times New Roman" w:cs="Times New Roman"/>
                <w:sz w:val="24"/>
                <w:szCs w:val="24"/>
                <w:lang w:eastAsia="ru-RU"/>
              </w:rPr>
              <w:t xml:space="preserve"> (гл.13, 14, – только ст. ст.82, 83, 84, 85, 87, 88, 89, 100, 101, 102, 103)</w:t>
            </w:r>
          </w:p>
        </w:tc>
      </w:tr>
      <w:tr w:rsidR="008868F0" w:rsidRPr="008D61B9" w14:paraId="3A458346" w14:textId="77777777" w:rsidTr="008868F0">
        <w:tc>
          <w:tcPr>
            <w:tcW w:w="696" w:type="dxa"/>
            <w:tcBorders>
              <w:top w:val="single" w:sz="4" w:space="0" w:color="auto"/>
              <w:left w:val="single" w:sz="4" w:space="0" w:color="auto"/>
              <w:bottom w:val="single" w:sz="4" w:space="0" w:color="auto"/>
              <w:right w:val="single" w:sz="4" w:space="0" w:color="auto"/>
            </w:tcBorders>
          </w:tcPr>
          <w:p w14:paraId="19496770" w14:textId="77777777" w:rsidR="008868F0" w:rsidRPr="008D61B9" w:rsidRDefault="008868F0" w:rsidP="008868F0">
            <w:pPr>
              <w:keepNext/>
              <w:keepLines/>
              <w:spacing w:after="0" w:line="240" w:lineRule="auto"/>
              <w:outlineLvl w:val="0"/>
              <w:rPr>
                <w:rFonts w:ascii="Times New Roman" w:eastAsiaTheme="majorEastAsia" w:hAnsi="Times New Roman" w:cs="Times New Roman"/>
                <w:b/>
                <w:bCs/>
                <w:sz w:val="28"/>
                <w:szCs w:val="28"/>
              </w:rPr>
            </w:pPr>
          </w:p>
        </w:tc>
        <w:tc>
          <w:tcPr>
            <w:tcW w:w="8768" w:type="dxa"/>
            <w:tcBorders>
              <w:top w:val="single" w:sz="4" w:space="0" w:color="auto"/>
              <w:left w:val="single" w:sz="4" w:space="0" w:color="auto"/>
              <w:bottom w:val="single" w:sz="4" w:space="0" w:color="auto"/>
              <w:right w:val="single" w:sz="4" w:space="0" w:color="auto"/>
            </w:tcBorders>
          </w:tcPr>
          <w:p w14:paraId="3011E9DD" w14:textId="77777777" w:rsidR="008868F0" w:rsidRPr="009B3E9E" w:rsidRDefault="008868F0" w:rsidP="008868F0">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2. Основы исчисления и уплаты налогов и страховых взносов</w:t>
            </w:r>
          </w:p>
        </w:tc>
      </w:tr>
      <w:tr w:rsidR="008868F0" w:rsidRPr="008D61B9" w14:paraId="6BD23745" w14:textId="77777777" w:rsidTr="008868F0">
        <w:tc>
          <w:tcPr>
            <w:tcW w:w="696" w:type="dxa"/>
            <w:vMerge w:val="restart"/>
            <w:tcBorders>
              <w:top w:val="single" w:sz="4" w:space="0" w:color="auto"/>
              <w:left w:val="single" w:sz="4" w:space="0" w:color="auto"/>
              <w:right w:val="single" w:sz="4" w:space="0" w:color="auto"/>
            </w:tcBorders>
          </w:tcPr>
          <w:p w14:paraId="17C9F2EB"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3</w:t>
            </w:r>
          </w:p>
        </w:tc>
        <w:tc>
          <w:tcPr>
            <w:tcW w:w="8768" w:type="dxa"/>
            <w:tcBorders>
              <w:top w:val="single" w:sz="4" w:space="0" w:color="auto"/>
              <w:left w:val="single" w:sz="4" w:space="0" w:color="auto"/>
              <w:bottom w:val="single" w:sz="4" w:space="0" w:color="auto"/>
              <w:right w:val="single" w:sz="4" w:space="0" w:color="auto"/>
            </w:tcBorders>
          </w:tcPr>
          <w:p w14:paraId="3978D6B9"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 xml:space="preserve">Налоговый кодекс Российской Федерации (часть вторая) от 05.08.2000 № 117-ФЗ (с изменениями и дополнениями): </w:t>
            </w:r>
          </w:p>
        </w:tc>
      </w:tr>
      <w:tr w:rsidR="008868F0" w:rsidRPr="008D61B9" w14:paraId="2EF82AE7" w14:textId="77777777" w:rsidTr="008868F0">
        <w:tc>
          <w:tcPr>
            <w:tcW w:w="696" w:type="dxa"/>
            <w:vMerge/>
            <w:tcBorders>
              <w:left w:val="single" w:sz="4" w:space="0" w:color="auto"/>
              <w:right w:val="single" w:sz="4" w:space="0" w:color="auto"/>
            </w:tcBorders>
          </w:tcPr>
          <w:p w14:paraId="7A9F3784"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4921C10F"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Раздел VIII, Глава 21 «Налог на добавленную стоимость» (кроме ст.145.1,</w:t>
            </w:r>
            <w:r w:rsidR="009A1D14">
              <w:rPr>
                <w:rFonts w:ascii="Times New Roman" w:eastAsia="Times New Roman" w:hAnsi="Times New Roman" w:cs="Times New Roman"/>
                <w:sz w:val="24"/>
                <w:szCs w:val="24"/>
                <w:lang w:eastAsia="ru-RU"/>
              </w:rPr>
              <w:t xml:space="preserve"> </w:t>
            </w:r>
            <w:r w:rsidR="009A1D14" w:rsidRPr="00015474">
              <w:rPr>
                <w:rFonts w:ascii="Times New Roman" w:eastAsia="Times New Roman" w:hAnsi="Times New Roman" w:cs="Times New Roman"/>
                <w:sz w:val="24"/>
                <w:szCs w:val="24"/>
                <w:lang w:eastAsia="ru-RU"/>
              </w:rPr>
              <w:t>145.2,</w:t>
            </w:r>
            <w:r w:rsidRPr="00015474">
              <w:rPr>
                <w:rFonts w:ascii="Times New Roman" w:eastAsia="Times New Roman" w:hAnsi="Times New Roman" w:cs="Times New Roman"/>
                <w:sz w:val="24"/>
                <w:szCs w:val="24"/>
                <w:lang w:eastAsia="ru-RU"/>
              </w:rPr>
              <w:t xml:space="preserve"> </w:t>
            </w:r>
            <w:r w:rsidRPr="008D61B9">
              <w:rPr>
                <w:rFonts w:ascii="Times New Roman" w:eastAsia="Times New Roman" w:hAnsi="Times New Roman" w:cs="Times New Roman"/>
                <w:sz w:val="24"/>
                <w:szCs w:val="24"/>
                <w:lang w:eastAsia="ru-RU"/>
              </w:rPr>
              <w:t xml:space="preserve">150, 151, 157, 158, 160, 162.1, 162.2, </w:t>
            </w:r>
            <w:r>
              <w:rPr>
                <w:rFonts w:ascii="Times New Roman" w:eastAsia="Times New Roman" w:hAnsi="Times New Roman" w:cs="Times New Roman"/>
                <w:sz w:val="24"/>
                <w:szCs w:val="24"/>
                <w:lang w:eastAsia="ru-RU"/>
              </w:rPr>
              <w:t xml:space="preserve">162.3, 165, </w:t>
            </w:r>
            <w:r w:rsidRPr="008D61B9">
              <w:rPr>
                <w:rFonts w:ascii="Times New Roman" w:eastAsia="Times New Roman" w:hAnsi="Times New Roman" w:cs="Times New Roman"/>
                <w:sz w:val="24"/>
                <w:szCs w:val="24"/>
                <w:lang w:eastAsia="ru-RU"/>
              </w:rPr>
              <w:t xml:space="preserve">169.1, 174.1, 174.2, </w:t>
            </w:r>
            <w:r w:rsidR="004803D3">
              <w:rPr>
                <w:rFonts w:ascii="Times New Roman" w:eastAsia="Times New Roman" w:hAnsi="Times New Roman" w:cs="Times New Roman"/>
                <w:sz w:val="24"/>
                <w:szCs w:val="24"/>
                <w:lang w:eastAsia="ru-RU"/>
              </w:rPr>
              <w:t xml:space="preserve">174.3, </w:t>
            </w:r>
            <w:r w:rsidRPr="008D61B9">
              <w:rPr>
                <w:rFonts w:ascii="Times New Roman" w:eastAsia="Times New Roman" w:hAnsi="Times New Roman" w:cs="Times New Roman"/>
                <w:sz w:val="24"/>
                <w:szCs w:val="24"/>
                <w:lang w:eastAsia="ru-RU"/>
              </w:rPr>
              <w:t>177)</w:t>
            </w:r>
          </w:p>
        </w:tc>
      </w:tr>
      <w:tr w:rsidR="008868F0" w:rsidRPr="008D61B9" w14:paraId="6D1E7C39" w14:textId="77777777" w:rsidTr="008868F0">
        <w:tc>
          <w:tcPr>
            <w:tcW w:w="696" w:type="dxa"/>
            <w:vMerge/>
            <w:tcBorders>
              <w:left w:val="single" w:sz="4" w:space="0" w:color="auto"/>
              <w:right w:val="single" w:sz="4" w:space="0" w:color="auto"/>
            </w:tcBorders>
          </w:tcPr>
          <w:p w14:paraId="01929A37"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7032EF98"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Раздел VIII, Глава 22 «Акцизы» (кроме ст. 179.2-179.9, 184-186.1, 187.1, 191, 200, 201, 203.1, 205, 205.1, 206.1)</w:t>
            </w:r>
          </w:p>
        </w:tc>
      </w:tr>
      <w:tr w:rsidR="008868F0" w:rsidRPr="008D61B9" w14:paraId="5CAAF107" w14:textId="77777777" w:rsidTr="008868F0">
        <w:tc>
          <w:tcPr>
            <w:tcW w:w="696" w:type="dxa"/>
            <w:vMerge/>
            <w:tcBorders>
              <w:left w:val="single" w:sz="4" w:space="0" w:color="auto"/>
              <w:right w:val="single" w:sz="4" w:space="0" w:color="auto"/>
            </w:tcBorders>
          </w:tcPr>
          <w:p w14:paraId="45909290"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565381E4"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Раздел VIII, Глава 23 «Налог на доходы физических лиц» (кроме ст. 211-213.1, 214.1-214.9,</w:t>
            </w:r>
            <w:r>
              <w:rPr>
                <w:rFonts w:ascii="Times New Roman" w:eastAsia="Times New Roman" w:hAnsi="Times New Roman" w:cs="Times New Roman"/>
                <w:sz w:val="24"/>
                <w:szCs w:val="24"/>
                <w:lang w:eastAsia="ru-RU"/>
              </w:rPr>
              <w:t xml:space="preserve"> </w:t>
            </w:r>
            <w:r w:rsidRPr="0058432D">
              <w:rPr>
                <w:rFonts w:ascii="Times New Roman" w:eastAsia="Times New Roman" w:hAnsi="Times New Roman" w:cs="Times New Roman"/>
                <w:sz w:val="24"/>
                <w:szCs w:val="24"/>
                <w:lang w:eastAsia="ru-RU"/>
              </w:rPr>
              <w:t>214.11</w:t>
            </w:r>
            <w:r>
              <w:rPr>
                <w:rFonts w:ascii="Times New Roman" w:eastAsia="Times New Roman" w:hAnsi="Times New Roman" w:cs="Times New Roman"/>
                <w:sz w:val="24"/>
                <w:szCs w:val="24"/>
                <w:lang w:eastAsia="ru-RU"/>
              </w:rPr>
              <w:t xml:space="preserve">, 219.1, </w:t>
            </w:r>
            <w:r w:rsidR="004803D3">
              <w:rPr>
                <w:rFonts w:ascii="Times New Roman" w:eastAsia="Times New Roman" w:hAnsi="Times New Roman" w:cs="Times New Roman"/>
                <w:sz w:val="24"/>
                <w:szCs w:val="24"/>
                <w:lang w:eastAsia="ru-RU"/>
              </w:rPr>
              <w:t>219.2,</w:t>
            </w:r>
            <w:r w:rsidRPr="008D61B9">
              <w:rPr>
                <w:rFonts w:ascii="Times New Roman" w:eastAsia="Times New Roman" w:hAnsi="Times New Roman" w:cs="Times New Roman"/>
                <w:sz w:val="24"/>
                <w:szCs w:val="24"/>
                <w:lang w:eastAsia="ru-RU"/>
              </w:rPr>
              <w:t xml:space="preserve"> 220.1, 220.2, 221.1, 222, 226.1-227.2, 232)</w:t>
            </w:r>
          </w:p>
        </w:tc>
      </w:tr>
      <w:tr w:rsidR="008868F0" w:rsidRPr="008D61B9" w14:paraId="4DDE7582" w14:textId="77777777" w:rsidTr="008868F0">
        <w:tc>
          <w:tcPr>
            <w:tcW w:w="696" w:type="dxa"/>
            <w:vMerge/>
            <w:tcBorders>
              <w:left w:val="single" w:sz="4" w:space="0" w:color="auto"/>
              <w:right w:val="single" w:sz="4" w:space="0" w:color="auto"/>
            </w:tcBorders>
          </w:tcPr>
          <w:p w14:paraId="24ED7448"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4492C6B9"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Раздел VIII, Глава 25 «Налог на прибыль организаций» (кроме ст.246</w:t>
            </w:r>
            <w:r w:rsidRPr="00015474">
              <w:rPr>
                <w:rFonts w:ascii="Times New Roman" w:eastAsia="Times New Roman" w:hAnsi="Times New Roman" w:cs="Times New Roman"/>
                <w:sz w:val="24"/>
                <w:szCs w:val="24"/>
                <w:lang w:eastAsia="ru-RU"/>
              </w:rPr>
              <w:t xml:space="preserve">.1, </w:t>
            </w:r>
            <w:r w:rsidR="009A1D14" w:rsidRPr="00015474">
              <w:rPr>
                <w:rFonts w:ascii="Times New Roman" w:eastAsia="Times New Roman" w:hAnsi="Times New Roman" w:cs="Times New Roman"/>
                <w:sz w:val="24"/>
                <w:szCs w:val="24"/>
                <w:lang w:eastAsia="ru-RU"/>
              </w:rPr>
              <w:t xml:space="preserve">246.1-1, </w:t>
            </w:r>
            <w:r w:rsidRPr="00015474">
              <w:rPr>
                <w:rFonts w:ascii="Times New Roman" w:eastAsia="Times New Roman" w:hAnsi="Times New Roman" w:cs="Times New Roman"/>
                <w:sz w:val="24"/>
                <w:szCs w:val="24"/>
                <w:lang w:eastAsia="ru-RU"/>
              </w:rPr>
              <w:t xml:space="preserve">246.3, 261, 262, 263, 264.1, 266, 267, 267.1-267.4, 268.1, </w:t>
            </w:r>
            <w:r w:rsidR="009A1D14" w:rsidRPr="00015474">
              <w:rPr>
                <w:rFonts w:ascii="Times New Roman" w:eastAsia="Times New Roman" w:hAnsi="Times New Roman" w:cs="Times New Roman"/>
                <w:sz w:val="24"/>
                <w:szCs w:val="24"/>
                <w:lang w:eastAsia="ru-RU"/>
              </w:rPr>
              <w:t>275, 275.1-282.3</w:t>
            </w:r>
            <w:r w:rsidRPr="00015474">
              <w:rPr>
                <w:rFonts w:ascii="Times New Roman" w:eastAsia="Times New Roman" w:hAnsi="Times New Roman" w:cs="Times New Roman"/>
                <w:sz w:val="24"/>
                <w:szCs w:val="24"/>
                <w:lang w:eastAsia="ru-RU"/>
              </w:rPr>
              <w:t>, 284</w:t>
            </w:r>
            <w:r w:rsidRPr="008D61B9">
              <w:rPr>
                <w:rFonts w:ascii="Times New Roman" w:eastAsia="Times New Roman" w:hAnsi="Times New Roman" w:cs="Times New Roman"/>
                <w:sz w:val="24"/>
                <w:szCs w:val="24"/>
                <w:lang w:eastAsia="ru-RU"/>
              </w:rPr>
              <w:t>.1-284.1</w:t>
            </w:r>
            <w:r w:rsidR="002A737D">
              <w:rPr>
                <w:rFonts w:ascii="Times New Roman" w:eastAsia="Times New Roman" w:hAnsi="Times New Roman" w:cs="Times New Roman"/>
                <w:sz w:val="24"/>
                <w:szCs w:val="24"/>
                <w:lang w:eastAsia="ru-RU"/>
              </w:rPr>
              <w:t>2</w:t>
            </w:r>
            <w:r w:rsidRPr="008D61B9">
              <w:rPr>
                <w:rFonts w:ascii="Times New Roman" w:eastAsia="Times New Roman" w:hAnsi="Times New Roman" w:cs="Times New Roman"/>
                <w:sz w:val="24"/>
                <w:szCs w:val="24"/>
                <w:lang w:eastAsia="ru-RU"/>
              </w:rPr>
              <w:t>, 286.1</w:t>
            </w:r>
            <w:r w:rsidR="00A03227" w:rsidRPr="00015474">
              <w:rPr>
                <w:rFonts w:ascii="Times New Roman" w:eastAsia="Times New Roman" w:hAnsi="Times New Roman" w:cs="Times New Roman"/>
                <w:sz w:val="24"/>
                <w:szCs w:val="24"/>
                <w:lang w:eastAsia="ru-RU"/>
              </w:rPr>
              <w:t>-286.2</w:t>
            </w:r>
            <w:r w:rsidRPr="008D61B9">
              <w:rPr>
                <w:rFonts w:ascii="Times New Roman" w:eastAsia="Times New Roman" w:hAnsi="Times New Roman" w:cs="Times New Roman"/>
                <w:sz w:val="24"/>
                <w:szCs w:val="24"/>
                <w:lang w:eastAsia="ru-RU"/>
              </w:rPr>
              <w:t>, 288-288.</w:t>
            </w:r>
            <w:r>
              <w:rPr>
                <w:rFonts w:ascii="Times New Roman" w:eastAsia="Times New Roman" w:hAnsi="Times New Roman" w:cs="Times New Roman"/>
                <w:sz w:val="24"/>
                <w:szCs w:val="24"/>
                <w:lang w:eastAsia="ru-RU"/>
              </w:rPr>
              <w:t>4</w:t>
            </w:r>
            <w:r w:rsidRPr="008D61B9">
              <w:rPr>
                <w:rFonts w:ascii="Times New Roman" w:eastAsia="Times New Roman" w:hAnsi="Times New Roman" w:cs="Times New Roman"/>
                <w:sz w:val="24"/>
                <w:szCs w:val="24"/>
                <w:lang w:eastAsia="ru-RU"/>
              </w:rPr>
              <w:t>, 290-</w:t>
            </w:r>
            <w:r>
              <w:rPr>
                <w:rFonts w:ascii="Times New Roman" w:eastAsia="Times New Roman" w:hAnsi="Times New Roman" w:cs="Times New Roman"/>
                <w:sz w:val="24"/>
                <w:szCs w:val="24"/>
                <w:lang w:eastAsia="ru-RU"/>
              </w:rPr>
              <w:t>305, 308, 309.1, 310.1-</w:t>
            </w:r>
            <w:r w:rsidRPr="008D61B9">
              <w:rPr>
                <w:rFonts w:ascii="Times New Roman" w:eastAsia="Times New Roman" w:hAnsi="Times New Roman" w:cs="Times New Roman"/>
                <w:sz w:val="24"/>
                <w:szCs w:val="24"/>
                <w:lang w:eastAsia="ru-RU"/>
              </w:rPr>
              <w:t>312, 321-333)</w:t>
            </w:r>
          </w:p>
        </w:tc>
      </w:tr>
      <w:tr w:rsidR="008868F0" w:rsidRPr="008D61B9" w14:paraId="2152E19C" w14:textId="77777777" w:rsidTr="008868F0">
        <w:tc>
          <w:tcPr>
            <w:tcW w:w="696" w:type="dxa"/>
            <w:vMerge/>
            <w:tcBorders>
              <w:left w:val="single" w:sz="4" w:space="0" w:color="auto"/>
              <w:right w:val="single" w:sz="4" w:space="0" w:color="auto"/>
            </w:tcBorders>
          </w:tcPr>
          <w:p w14:paraId="6A4ECEF2"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6C660822"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Раздел VIII, Глава 26 «Налог на добычу полезных ископаемых» (кроме ст.335, 339-</w:t>
            </w:r>
            <w:r>
              <w:rPr>
                <w:rFonts w:ascii="Times New Roman" w:eastAsia="Times New Roman" w:hAnsi="Times New Roman" w:cs="Times New Roman"/>
                <w:sz w:val="24"/>
                <w:szCs w:val="24"/>
                <w:lang w:eastAsia="ru-RU"/>
              </w:rPr>
              <w:t>340.1, 342.1-342.</w:t>
            </w:r>
            <w:r w:rsidR="00A03227">
              <w:rPr>
                <w:rFonts w:ascii="Times New Roman" w:eastAsia="Times New Roman" w:hAnsi="Times New Roman" w:cs="Times New Roman"/>
                <w:sz w:val="24"/>
                <w:szCs w:val="24"/>
                <w:lang w:eastAsia="ru-RU"/>
              </w:rPr>
              <w:t xml:space="preserve"> </w:t>
            </w:r>
            <w:r w:rsidR="00A03227" w:rsidRPr="00015474">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 343.1-343.9</w:t>
            </w:r>
            <w:r w:rsidRPr="008D61B9">
              <w:rPr>
                <w:rFonts w:ascii="Times New Roman" w:eastAsia="Times New Roman" w:hAnsi="Times New Roman" w:cs="Times New Roman"/>
                <w:sz w:val="24"/>
                <w:szCs w:val="24"/>
                <w:lang w:eastAsia="ru-RU"/>
              </w:rPr>
              <w:t>, 345.1)</w:t>
            </w:r>
          </w:p>
        </w:tc>
      </w:tr>
      <w:tr w:rsidR="008868F0" w:rsidRPr="008D61B9" w14:paraId="7CB49E69" w14:textId="77777777" w:rsidTr="008868F0">
        <w:tc>
          <w:tcPr>
            <w:tcW w:w="696" w:type="dxa"/>
            <w:vMerge/>
            <w:tcBorders>
              <w:left w:val="single" w:sz="4" w:space="0" w:color="auto"/>
              <w:right w:val="single" w:sz="4" w:space="0" w:color="auto"/>
            </w:tcBorders>
          </w:tcPr>
          <w:p w14:paraId="03A5EED3"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0FC7BD44"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Раздел IХ, Глава 28 «Транспортный налог» (кроме ст.356.1)</w:t>
            </w:r>
          </w:p>
        </w:tc>
      </w:tr>
      <w:tr w:rsidR="008868F0" w:rsidRPr="008D61B9" w14:paraId="4F79FC22" w14:textId="77777777" w:rsidTr="008868F0">
        <w:tc>
          <w:tcPr>
            <w:tcW w:w="696" w:type="dxa"/>
            <w:vMerge/>
            <w:tcBorders>
              <w:left w:val="single" w:sz="4" w:space="0" w:color="auto"/>
              <w:right w:val="single" w:sz="4" w:space="0" w:color="auto"/>
            </w:tcBorders>
          </w:tcPr>
          <w:p w14:paraId="382E11A3"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5A677ED8"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 xml:space="preserve">Раздел </w:t>
            </w:r>
            <w:proofErr w:type="gramStart"/>
            <w:r w:rsidRPr="008D61B9">
              <w:rPr>
                <w:rFonts w:ascii="Times New Roman" w:eastAsia="Times New Roman" w:hAnsi="Times New Roman" w:cs="Times New Roman"/>
                <w:sz w:val="24"/>
                <w:szCs w:val="24"/>
                <w:lang w:eastAsia="ru-RU"/>
              </w:rPr>
              <w:t>I</w:t>
            </w:r>
            <w:proofErr w:type="gramEnd"/>
            <w:r w:rsidRPr="008D61B9">
              <w:rPr>
                <w:rFonts w:ascii="Times New Roman" w:eastAsia="Times New Roman" w:hAnsi="Times New Roman" w:cs="Times New Roman"/>
                <w:sz w:val="24"/>
                <w:szCs w:val="24"/>
                <w:lang w:eastAsia="ru-RU"/>
              </w:rPr>
              <w:t>Х, Глава 30 «Налог на имущество организаций» (кроме ст.372.1, 377-378.1, 381.1,</w:t>
            </w:r>
            <w:r>
              <w:rPr>
                <w:rFonts w:ascii="Times New Roman" w:eastAsia="Times New Roman" w:hAnsi="Times New Roman" w:cs="Times New Roman"/>
                <w:sz w:val="24"/>
                <w:szCs w:val="24"/>
                <w:lang w:eastAsia="ru-RU"/>
              </w:rPr>
              <w:t xml:space="preserve"> 382.1,</w:t>
            </w:r>
            <w:r w:rsidRPr="008D61B9">
              <w:rPr>
                <w:rFonts w:ascii="Times New Roman" w:eastAsia="Times New Roman" w:hAnsi="Times New Roman" w:cs="Times New Roman"/>
                <w:sz w:val="24"/>
                <w:szCs w:val="24"/>
                <w:lang w:eastAsia="ru-RU"/>
              </w:rPr>
              <w:t xml:space="preserve"> 385.1-</w:t>
            </w:r>
            <w:r w:rsidRPr="0058432D">
              <w:rPr>
                <w:rFonts w:ascii="Times New Roman" w:eastAsia="Times New Roman" w:hAnsi="Times New Roman" w:cs="Times New Roman"/>
                <w:sz w:val="24"/>
                <w:szCs w:val="24"/>
                <w:lang w:eastAsia="ru-RU"/>
              </w:rPr>
              <w:t>385.3,</w:t>
            </w:r>
            <w:r>
              <w:rPr>
                <w:rFonts w:ascii="Times New Roman" w:eastAsia="Times New Roman" w:hAnsi="Times New Roman" w:cs="Times New Roman"/>
                <w:sz w:val="24"/>
                <w:szCs w:val="24"/>
                <w:lang w:eastAsia="ru-RU"/>
              </w:rPr>
              <w:t xml:space="preserve"> </w:t>
            </w:r>
            <w:r w:rsidRPr="008D61B9">
              <w:rPr>
                <w:rFonts w:ascii="Times New Roman" w:eastAsia="Times New Roman" w:hAnsi="Times New Roman" w:cs="Times New Roman"/>
                <w:sz w:val="24"/>
                <w:szCs w:val="24"/>
                <w:lang w:eastAsia="ru-RU"/>
              </w:rPr>
              <w:t>386.1)</w:t>
            </w:r>
          </w:p>
        </w:tc>
      </w:tr>
      <w:tr w:rsidR="008868F0" w:rsidRPr="008D61B9" w14:paraId="21B4D544" w14:textId="77777777" w:rsidTr="008868F0">
        <w:tc>
          <w:tcPr>
            <w:tcW w:w="696" w:type="dxa"/>
            <w:vMerge/>
            <w:tcBorders>
              <w:left w:val="single" w:sz="4" w:space="0" w:color="auto"/>
              <w:right w:val="single" w:sz="4" w:space="0" w:color="auto"/>
            </w:tcBorders>
          </w:tcPr>
          <w:p w14:paraId="15CA9220"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17548D13"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Раздел Х, Глава 31 «Земельный налог» (кроме ст.392</w:t>
            </w:r>
            <w:r>
              <w:rPr>
                <w:rFonts w:ascii="Times New Roman" w:eastAsia="Times New Roman" w:hAnsi="Times New Roman" w:cs="Times New Roman"/>
                <w:sz w:val="24"/>
                <w:szCs w:val="24"/>
                <w:lang w:eastAsia="ru-RU"/>
              </w:rPr>
              <w:t>, 396.1</w:t>
            </w:r>
            <w:r w:rsidRPr="008D61B9">
              <w:rPr>
                <w:rFonts w:ascii="Times New Roman" w:eastAsia="Times New Roman" w:hAnsi="Times New Roman" w:cs="Times New Roman"/>
                <w:sz w:val="24"/>
                <w:szCs w:val="24"/>
                <w:lang w:eastAsia="ru-RU"/>
              </w:rPr>
              <w:t xml:space="preserve">) </w:t>
            </w:r>
          </w:p>
        </w:tc>
      </w:tr>
      <w:tr w:rsidR="008868F0" w:rsidRPr="008D61B9" w14:paraId="2F0E497C" w14:textId="77777777" w:rsidTr="008868F0">
        <w:tc>
          <w:tcPr>
            <w:tcW w:w="696" w:type="dxa"/>
            <w:vMerge/>
            <w:tcBorders>
              <w:left w:val="single" w:sz="4" w:space="0" w:color="auto"/>
              <w:right w:val="single" w:sz="4" w:space="0" w:color="auto"/>
            </w:tcBorders>
          </w:tcPr>
          <w:p w14:paraId="3166507F"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3D2AD3DB"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Раздел Х</w:t>
            </w:r>
            <w:r w:rsidRPr="008D61B9">
              <w:rPr>
                <w:rFonts w:ascii="Times New Roman" w:eastAsia="Times New Roman" w:hAnsi="Times New Roman" w:cs="Times New Roman"/>
                <w:sz w:val="24"/>
                <w:szCs w:val="24"/>
                <w:lang w:val="en-US" w:eastAsia="ru-RU"/>
              </w:rPr>
              <w:t>I</w:t>
            </w:r>
            <w:r w:rsidRPr="008D61B9">
              <w:rPr>
                <w:rFonts w:ascii="Times New Roman" w:eastAsia="Times New Roman" w:hAnsi="Times New Roman" w:cs="Times New Roman"/>
                <w:sz w:val="24"/>
                <w:szCs w:val="24"/>
                <w:lang w:eastAsia="ru-RU"/>
              </w:rPr>
              <w:t>, Глава 34 «Страховые взносы (кроме ст.427-430, 432)</w:t>
            </w:r>
          </w:p>
        </w:tc>
      </w:tr>
      <w:tr w:rsidR="008868F0" w:rsidRPr="008D61B9" w14:paraId="1B6D3F77" w14:textId="77777777" w:rsidTr="008868F0">
        <w:tc>
          <w:tcPr>
            <w:tcW w:w="696" w:type="dxa"/>
            <w:tcBorders>
              <w:top w:val="single" w:sz="4" w:space="0" w:color="auto"/>
              <w:left w:val="single" w:sz="4" w:space="0" w:color="auto"/>
              <w:bottom w:val="single" w:sz="4" w:space="0" w:color="auto"/>
              <w:right w:val="single" w:sz="4" w:space="0" w:color="auto"/>
            </w:tcBorders>
          </w:tcPr>
          <w:p w14:paraId="5225D41E"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4</w:t>
            </w:r>
          </w:p>
        </w:tc>
        <w:tc>
          <w:tcPr>
            <w:tcW w:w="8768" w:type="dxa"/>
            <w:tcBorders>
              <w:top w:val="single" w:sz="4" w:space="0" w:color="auto"/>
              <w:left w:val="single" w:sz="4" w:space="0" w:color="auto"/>
              <w:bottom w:val="single" w:sz="4" w:space="0" w:color="auto"/>
              <w:right w:val="single" w:sz="4" w:space="0" w:color="auto"/>
            </w:tcBorders>
            <w:hideMark/>
          </w:tcPr>
          <w:p w14:paraId="104753F9"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Федеральный закон от 29.11.2010 № 326-ФЗ «Об обязательном медицинском страховании в Российской Федерации» (с изменениями и дополнениями) (только ст.1-3, 9-12, 17, 22)</w:t>
            </w:r>
          </w:p>
        </w:tc>
      </w:tr>
      <w:tr w:rsidR="008868F0" w:rsidRPr="008D61B9" w14:paraId="4784A1D3" w14:textId="77777777" w:rsidTr="008868F0">
        <w:tc>
          <w:tcPr>
            <w:tcW w:w="696" w:type="dxa"/>
            <w:tcBorders>
              <w:top w:val="single" w:sz="4" w:space="0" w:color="auto"/>
              <w:left w:val="single" w:sz="4" w:space="0" w:color="auto"/>
              <w:bottom w:val="single" w:sz="4" w:space="0" w:color="auto"/>
              <w:right w:val="single" w:sz="4" w:space="0" w:color="auto"/>
            </w:tcBorders>
          </w:tcPr>
          <w:p w14:paraId="4928810F"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5</w:t>
            </w:r>
          </w:p>
        </w:tc>
        <w:tc>
          <w:tcPr>
            <w:tcW w:w="8768" w:type="dxa"/>
            <w:tcBorders>
              <w:top w:val="single" w:sz="4" w:space="0" w:color="auto"/>
              <w:left w:val="single" w:sz="4" w:space="0" w:color="auto"/>
              <w:bottom w:val="single" w:sz="4" w:space="0" w:color="auto"/>
              <w:right w:val="single" w:sz="4" w:space="0" w:color="auto"/>
            </w:tcBorders>
            <w:hideMark/>
          </w:tcPr>
          <w:p w14:paraId="31EC0B92"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Федеральный закон от 29.12.2006 № 255-ФЗ «Об обязательном социальном страховании на случай временной нетрудоспособности и в связи с материнством» (с изменениями и дополнениями) (только ст.1-1.2, 2-2.2, 3, 4.1, 4.4)</w:t>
            </w:r>
          </w:p>
        </w:tc>
      </w:tr>
      <w:tr w:rsidR="008868F0" w:rsidRPr="008D61B9" w14:paraId="0ABF13E9" w14:textId="77777777" w:rsidTr="008868F0">
        <w:tc>
          <w:tcPr>
            <w:tcW w:w="696" w:type="dxa"/>
            <w:tcBorders>
              <w:top w:val="single" w:sz="4" w:space="0" w:color="auto"/>
              <w:left w:val="single" w:sz="4" w:space="0" w:color="auto"/>
              <w:bottom w:val="single" w:sz="4" w:space="0" w:color="auto"/>
              <w:right w:val="single" w:sz="4" w:space="0" w:color="auto"/>
            </w:tcBorders>
          </w:tcPr>
          <w:p w14:paraId="464107EC"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6</w:t>
            </w:r>
          </w:p>
        </w:tc>
        <w:tc>
          <w:tcPr>
            <w:tcW w:w="8768" w:type="dxa"/>
            <w:tcBorders>
              <w:top w:val="single" w:sz="4" w:space="0" w:color="auto"/>
              <w:left w:val="single" w:sz="4" w:space="0" w:color="auto"/>
              <w:bottom w:val="single" w:sz="4" w:space="0" w:color="auto"/>
              <w:right w:val="single" w:sz="4" w:space="0" w:color="auto"/>
            </w:tcBorders>
            <w:hideMark/>
          </w:tcPr>
          <w:p w14:paraId="47D9D4A2"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Федеральный закон от 15.12.2001 № 167-ФЗ «Об обязательном пенсионном страховании в Российской Федерации» (с изменениями и дополнениями) (только ст.1-3, 4-7, 10, 14, 22)</w:t>
            </w:r>
          </w:p>
        </w:tc>
      </w:tr>
      <w:tr w:rsidR="008868F0" w:rsidRPr="008D61B9" w14:paraId="0808078D" w14:textId="77777777" w:rsidTr="008868F0">
        <w:tc>
          <w:tcPr>
            <w:tcW w:w="696" w:type="dxa"/>
            <w:tcBorders>
              <w:top w:val="single" w:sz="4" w:space="0" w:color="auto"/>
              <w:left w:val="single" w:sz="4" w:space="0" w:color="auto"/>
              <w:bottom w:val="single" w:sz="4" w:space="0" w:color="auto"/>
              <w:right w:val="single" w:sz="4" w:space="0" w:color="auto"/>
            </w:tcBorders>
          </w:tcPr>
          <w:p w14:paraId="5F6B88F1"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7</w:t>
            </w:r>
          </w:p>
        </w:tc>
        <w:tc>
          <w:tcPr>
            <w:tcW w:w="8768" w:type="dxa"/>
            <w:tcBorders>
              <w:top w:val="single" w:sz="4" w:space="0" w:color="auto"/>
              <w:left w:val="single" w:sz="4" w:space="0" w:color="auto"/>
              <w:bottom w:val="single" w:sz="4" w:space="0" w:color="auto"/>
              <w:right w:val="single" w:sz="4" w:space="0" w:color="auto"/>
            </w:tcBorders>
            <w:hideMark/>
          </w:tcPr>
          <w:p w14:paraId="3B716157" w14:textId="77777777" w:rsidR="008868F0"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 (с изменениями и дополнениями)</w:t>
            </w:r>
          </w:p>
          <w:p w14:paraId="07B00DA4" w14:textId="77777777" w:rsidR="00160209" w:rsidRPr="008D61B9" w:rsidRDefault="00160209" w:rsidP="008868F0">
            <w:pPr>
              <w:spacing w:after="0" w:line="240" w:lineRule="auto"/>
              <w:rPr>
                <w:rFonts w:ascii="Times New Roman" w:eastAsia="Times New Roman" w:hAnsi="Times New Roman" w:cs="Times New Roman"/>
                <w:sz w:val="24"/>
                <w:szCs w:val="24"/>
                <w:lang w:eastAsia="ru-RU"/>
              </w:rPr>
            </w:pPr>
          </w:p>
        </w:tc>
      </w:tr>
      <w:tr w:rsidR="00E14F58" w:rsidRPr="008D61B9" w14:paraId="3BB98027" w14:textId="77777777" w:rsidTr="008868F0">
        <w:tc>
          <w:tcPr>
            <w:tcW w:w="696" w:type="dxa"/>
            <w:tcBorders>
              <w:top w:val="single" w:sz="4" w:space="0" w:color="auto"/>
              <w:left w:val="single" w:sz="4" w:space="0" w:color="auto"/>
              <w:bottom w:val="single" w:sz="4" w:space="0" w:color="auto"/>
              <w:right w:val="single" w:sz="4" w:space="0" w:color="auto"/>
            </w:tcBorders>
          </w:tcPr>
          <w:p w14:paraId="37165DD3" w14:textId="77777777" w:rsidR="00E14F58" w:rsidRPr="008D61B9" w:rsidRDefault="00E14F58"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8</w:t>
            </w:r>
          </w:p>
        </w:tc>
        <w:tc>
          <w:tcPr>
            <w:tcW w:w="8768" w:type="dxa"/>
            <w:tcBorders>
              <w:top w:val="single" w:sz="4" w:space="0" w:color="auto"/>
              <w:left w:val="single" w:sz="4" w:space="0" w:color="auto"/>
              <w:bottom w:val="single" w:sz="4" w:space="0" w:color="auto"/>
              <w:right w:val="single" w:sz="4" w:space="0" w:color="auto"/>
            </w:tcBorders>
          </w:tcPr>
          <w:p w14:paraId="701A4AEE" w14:textId="77777777" w:rsidR="00E14F58" w:rsidRPr="008D61B9" w:rsidRDefault="00E14F58" w:rsidP="00BA1BF5">
            <w:pPr>
              <w:spacing w:after="0" w:line="240" w:lineRule="auto"/>
              <w:rPr>
                <w:rFonts w:ascii="Times New Roman" w:eastAsia="Times New Roman" w:hAnsi="Times New Roman" w:cs="Times New Roman"/>
                <w:sz w:val="24"/>
                <w:szCs w:val="24"/>
                <w:lang w:eastAsia="ru-RU"/>
              </w:rPr>
            </w:pPr>
            <w:r w:rsidRPr="00160209">
              <w:rPr>
                <w:rFonts w:ascii="Times New Roman" w:eastAsia="Times New Roman" w:hAnsi="Times New Roman" w:cs="Times New Roman"/>
                <w:sz w:val="24"/>
                <w:szCs w:val="24"/>
                <w:lang w:eastAsia="ru-RU"/>
              </w:rPr>
              <w:t xml:space="preserve">Постановление Правительства Российской Федерации от </w:t>
            </w:r>
            <w:r w:rsidRPr="00015474">
              <w:rPr>
                <w:rFonts w:ascii="Times New Roman" w:eastAsia="Times New Roman" w:hAnsi="Times New Roman" w:cs="Times New Roman"/>
                <w:sz w:val="24"/>
                <w:szCs w:val="24"/>
                <w:lang w:eastAsia="ru-RU"/>
              </w:rPr>
              <w:t xml:space="preserve">31 октября 2024 № 1457 </w:t>
            </w:r>
            <w:r w:rsidRPr="00160209">
              <w:rPr>
                <w:rFonts w:ascii="Times New Roman" w:eastAsia="Times New Roman" w:hAnsi="Times New Roman" w:cs="Times New Roman"/>
                <w:sz w:val="24"/>
                <w:szCs w:val="24"/>
                <w:lang w:eastAsia="ru-RU"/>
              </w:rPr>
              <w:t xml:space="preserve">«О единой предельной величине базы для исчисления страховых взносов с 1 </w:t>
            </w:r>
            <w:r w:rsidRPr="00160209">
              <w:rPr>
                <w:rFonts w:ascii="Times New Roman" w:eastAsia="Times New Roman" w:hAnsi="Times New Roman" w:cs="Times New Roman"/>
                <w:sz w:val="24"/>
                <w:szCs w:val="24"/>
                <w:lang w:eastAsia="ru-RU"/>
              </w:rPr>
              <w:lastRenderedPageBreak/>
              <w:t xml:space="preserve">января </w:t>
            </w:r>
            <w:r w:rsidRPr="00015474">
              <w:rPr>
                <w:rFonts w:ascii="Times New Roman" w:eastAsia="Times New Roman" w:hAnsi="Times New Roman" w:cs="Times New Roman"/>
                <w:sz w:val="24"/>
                <w:szCs w:val="24"/>
                <w:lang w:eastAsia="ru-RU"/>
              </w:rPr>
              <w:t>2025</w:t>
            </w:r>
            <w:r w:rsidRPr="00160209">
              <w:rPr>
                <w:rFonts w:ascii="Times New Roman" w:eastAsia="Times New Roman" w:hAnsi="Times New Roman" w:cs="Times New Roman"/>
                <w:sz w:val="24"/>
                <w:szCs w:val="24"/>
                <w:lang w:eastAsia="ru-RU"/>
              </w:rPr>
              <w:t xml:space="preserve"> г.»</w:t>
            </w:r>
          </w:p>
        </w:tc>
      </w:tr>
      <w:tr w:rsidR="008868F0" w:rsidRPr="008D61B9" w14:paraId="3807790F" w14:textId="77777777" w:rsidTr="008868F0">
        <w:tc>
          <w:tcPr>
            <w:tcW w:w="696" w:type="dxa"/>
            <w:tcBorders>
              <w:top w:val="single" w:sz="4" w:space="0" w:color="auto"/>
              <w:left w:val="single" w:sz="4" w:space="0" w:color="auto"/>
              <w:bottom w:val="single" w:sz="4" w:space="0" w:color="auto"/>
              <w:right w:val="single" w:sz="4" w:space="0" w:color="auto"/>
            </w:tcBorders>
          </w:tcPr>
          <w:p w14:paraId="56761D07" w14:textId="77777777" w:rsidR="008868F0" w:rsidRPr="008D61B9" w:rsidRDefault="008868F0" w:rsidP="008868F0">
            <w:pPr>
              <w:keepNext/>
              <w:keepLines/>
              <w:spacing w:after="0" w:line="240" w:lineRule="auto"/>
              <w:outlineLvl w:val="0"/>
              <w:rPr>
                <w:rFonts w:ascii="Times New Roman" w:eastAsiaTheme="majorEastAsia" w:hAnsi="Times New Roman" w:cs="Times New Roman"/>
                <w:b/>
                <w:bCs/>
                <w:sz w:val="28"/>
                <w:szCs w:val="28"/>
              </w:rPr>
            </w:pPr>
          </w:p>
        </w:tc>
        <w:tc>
          <w:tcPr>
            <w:tcW w:w="8768" w:type="dxa"/>
            <w:tcBorders>
              <w:top w:val="single" w:sz="4" w:space="0" w:color="auto"/>
              <w:left w:val="single" w:sz="4" w:space="0" w:color="auto"/>
              <w:bottom w:val="single" w:sz="4" w:space="0" w:color="auto"/>
              <w:right w:val="single" w:sz="4" w:space="0" w:color="auto"/>
            </w:tcBorders>
            <w:hideMark/>
          </w:tcPr>
          <w:p w14:paraId="0C446C9D" w14:textId="77777777" w:rsidR="008868F0" w:rsidRPr="009B3E9E" w:rsidRDefault="008868F0" w:rsidP="008868F0">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 xml:space="preserve">Раздел 3. Ответственность за несоблюдение законодательства о налогах и сборах </w:t>
            </w:r>
          </w:p>
        </w:tc>
      </w:tr>
      <w:tr w:rsidR="008868F0" w:rsidRPr="008D61B9" w14:paraId="24F182D8" w14:textId="77777777" w:rsidTr="008868F0">
        <w:trPr>
          <w:trHeight w:val="1124"/>
        </w:trPr>
        <w:tc>
          <w:tcPr>
            <w:tcW w:w="696" w:type="dxa"/>
            <w:tcBorders>
              <w:top w:val="single" w:sz="4" w:space="0" w:color="auto"/>
              <w:left w:val="single" w:sz="4" w:space="0" w:color="auto"/>
              <w:right w:val="single" w:sz="4" w:space="0" w:color="auto"/>
            </w:tcBorders>
          </w:tcPr>
          <w:p w14:paraId="11BC0CDE"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9</w:t>
            </w:r>
          </w:p>
        </w:tc>
        <w:tc>
          <w:tcPr>
            <w:tcW w:w="8768" w:type="dxa"/>
            <w:tcBorders>
              <w:top w:val="single" w:sz="4" w:space="0" w:color="auto"/>
              <w:left w:val="single" w:sz="4" w:space="0" w:color="auto"/>
              <w:right w:val="single" w:sz="4" w:space="0" w:color="auto"/>
            </w:tcBorders>
            <w:hideMark/>
          </w:tcPr>
          <w:p w14:paraId="76466102"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Налоговый кодекс Российской Федерации (часть первая) от 31.07.1998 № 146-ФЗ (с изменениями и дополнениями):</w:t>
            </w:r>
          </w:p>
          <w:p w14:paraId="05048B0F"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Раздел V (гл.14 – только ст.100.1, 101.2-101.4)</w:t>
            </w:r>
          </w:p>
          <w:p w14:paraId="1A575F58"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Раздел VI (гл.15, 16 – только ст.116-119.1, 120, 122, 123, 125-126.2, 129.1)</w:t>
            </w:r>
          </w:p>
        </w:tc>
      </w:tr>
      <w:tr w:rsidR="008868F0" w:rsidRPr="008D61B9" w14:paraId="50DE08AD" w14:textId="77777777" w:rsidTr="008868F0">
        <w:tc>
          <w:tcPr>
            <w:tcW w:w="696" w:type="dxa"/>
            <w:tcBorders>
              <w:top w:val="single" w:sz="4" w:space="0" w:color="auto"/>
              <w:left w:val="single" w:sz="4" w:space="0" w:color="auto"/>
              <w:bottom w:val="single" w:sz="4" w:space="0" w:color="auto"/>
              <w:right w:val="single" w:sz="4" w:space="0" w:color="auto"/>
            </w:tcBorders>
          </w:tcPr>
          <w:p w14:paraId="60356412"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10</w:t>
            </w:r>
          </w:p>
        </w:tc>
        <w:tc>
          <w:tcPr>
            <w:tcW w:w="8768" w:type="dxa"/>
            <w:tcBorders>
              <w:top w:val="single" w:sz="4" w:space="0" w:color="auto"/>
              <w:left w:val="single" w:sz="4" w:space="0" w:color="auto"/>
              <w:bottom w:val="single" w:sz="4" w:space="0" w:color="auto"/>
              <w:right w:val="single" w:sz="4" w:space="0" w:color="auto"/>
            </w:tcBorders>
            <w:hideMark/>
          </w:tcPr>
          <w:p w14:paraId="7B4CEAF1"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 xml:space="preserve">Кодекс Российской Федерации об административных правонарушениях от 30.12.2001 № 195-ФЗ (с изменениями и дополнениями) (только ст. 15.1, 15.3, 15.5, </w:t>
            </w:r>
            <w:r>
              <w:rPr>
                <w:rFonts w:ascii="Times New Roman" w:eastAsia="Times New Roman" w:hAnsi="Times New Roman" w:cs="Times New Roman"/>
                <w:sz w:val="24"/>
                <w:szCs w:val="24"/>
                <w:lang w:eastAsia="ru-RU"/>
              </w:rPr>
              <w:t xml:space="preserve">15.6, 15.11, 15.12, 23.5, 28.3 ч.1 и ч.2 </w:t>
            </w:r>
            <w:r w:rsidRPr="008D61B9">
              <w:rPr>
                <w:rFonts w:ascii="Times New Roman" w:eastAsia="Times New Roman" w:hAnsi="Times New Roman" w:cs="Times New Roman"/>
                <w:sz w:val="24"/>
                <w:szCs w:val="24"/>
                <w:lang w:eastAsia="ru-RU"/>
              </w:rPr>
              <w:t>п.5)</w:t>
            </w:r>
          </w:p>
        </w:tc>
      </w:tr>
      <w:tr w:rsidR="008868F0" w:rsidRPr="008D61B9" w14:paraId="21DB8DF6" w14:textId="77777777" w:rsidTr="008868F0">
        <w:tc>
          <w:tcPr>
            <w:tcW w:w="696" w:type="dxa"/>
            <w:tcBorders>
              <w:top w:val="single" w:sz="4" w:space="0" w:color="auto"/>
              <w:left w:val="single" w:sz="4" w:space="0" w:color="auto"/>
              <w:bottom w:val="single" w:sz="4" w:space="0" w:color="auto"/>
              <w:right w:val="single" w:sz="4" w:space="0" w:color="auto"/>
            </w:tcBorders>
          </w:tcPr>
          <w:p w14:paraId="70FFA8B1"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11</w:t>
            </w:r>
          </w:p>
        </w:tc>
        <w:tc>
          <w:tcPr>
            <w:tcW w:w="8768" w:type="dxa"/>
            <w:tcBorders>
              <w:top w:val="single" w:sz="4" w:space="0" w:color="auto"/>
              <w:left w:val="single" w:sz="4" w:space="0" w:color="auto"/>
              <w:bottom w:val="single" w:sz="4" w:space="0" w:color="auto"/>
              <w:right w:val="single" w:sz="4" w:space="0" w:color="auto"/>
            </w:tcBorders>
            <w:hideMark/>
          </w:tcPr>
          <w:p w14:paraId="1AF771F5"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Уголовный кодекс Российской Федерации от 13.06.1996 № 63-ФЗ (с изменениями и дополнениями) (только ст.198-199.4)</w:t>
            </w:r>
          </w:p>
        </w:tc>
      </w:tr>
    </w:tbl>
    <w:p w14:paraId="7EE1D48E" w14:textId="77777777" w:rsidR="008868F0" w:rsidRPr="008D61B9" w:rsidRDefault="008868F0" w:rsidP="008868F0">
      <w:pPr>
        <w:pStyle w:val="1"/>
        <w:spacing w:before="0" w:after="120" w:line="240" w:lineRule="auto"/>
        <w:jc w:val="center"/>
        <w:rPr>
          <w:rFonts w:ascii="Times New Roman" w:hAnsi="Times New Roman" w:cs="Times New Roman"/>
          <w:color w:val="000000" w:themeColor="text1"/>
          <w:sz w:val="32"/>
          <w:szCs w:val="32"/>
        </w:rPr>
      </w:pPr>
      <w:r w:rsidRPr="008D61B9">
        <w:rPr>
          <w:rFonts w:ascii="Times New Roman" w:hAnsi="Times New Roman" w:cs="Times New Roman"/>
          <w:color w:val="000000" w:themeColor="text1"/>
          <w:sz w:val="32"/>
          <w:szCs w:val="32"/>
        </w:rPr>
        <w:br w:type="page"/>
      </w:r>
    </w:p>
    <w:p w14:paraId="38A442A6" w14:textId="77777777" w:rsidR="008868F0" w:rsidRPr="008D61B9" w:rsidRDefault="008868F0" w:rsidP="008868F0">
      <w:pPr>
        <w:pStyle w:val="1"/>
        <w:spacing w:before="0" w:after="120" w:line="240" w:lineRule="auto"/>
        <w:jc w:val="center"/>
        <w:rPr>
          <w:rFonts w:ascii="Times New Roman" w:hAnsi="Times New Roman" w:cs="Times New Roman"/>
          <w:b w:val="0"/>
          <w:bCs w:val="0"/>
          <w:color w:val="000000" w:themeColor="text1"/>
          <w:sz w:val="32"/>
          <w:szCs w:val="32"/>
        </w:rPr>
      </w:pPr>
      <w:r w:rsidRPr="008D61B9">
        <w:rPr>
          <w:rFonts w:ascii="Times New Roman" w:hAnsi="Times New Roman" w:cs="Times New Roman"/>
          <w:color w:val="000000" w:themeColor="text1"/>
          <w:sz w:val="32"/>
          <w:szCs w:val="32"/>
        </w:rPr>
        <w:lastRenderedPageBreak/>
        <w:t>II ЭТАП</w:t>
      </w:r>
    </w:p>
    <w:p w14:paraId="109DA5E9" w14:textId="77777777" w:rsidR="008868F0" w:rsidRPr="008D61B9" w:rsidRDefault="008868F0" w:rsidP="008868F0">
      <w:pPr>
        <w:pStyle w:val="1"/>
        <w:spacing w:before="0" w:after="120" w:line="240" w:lineRule="auto"/>
        <w:jc w:val="center"/>
        <w:rPr>
          <w:rFonts w:ascii="Times New Roman" w:hAnsi="Times New Roman" w:cs="Times New Roman"/>
          <w:sz w:val="32"/>
          <w:szCs w:val="32"/>
          <w:u w:val="single"/>
        </w:rPr>
      </w:pPr>
      <w:r w:rsidRPr="008D61B9">
        <w:rPr>
          <w:rFonts w:ascii="Times New Roman" w:hAnsi="Times New Roman" w:cs="Times New Roman"/>
          <w:sz w:val="32"/>
          <w:szCs w:val="32"/>
          <w:u w:val="single"/>
        </w:rPr>
        <w:t>Модуль: «Аудиторская деятельность и профессиональные ценности»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37"/>
      </w:tblGrid>
      <w:tr w:rsidR="008868F0" w:rsidRPr="008D61B9" w14:paraId="21DA21CD" w14:textId="77777777" w:rsidTr="008868F0">
        <w:tc>
          <w:tcPr>
            <w:tcW w:w="534" w:type="dxa"/>
          </w:tcPr>
          <w:p w14:paraId="0AF299B0" w14:textId="77777777" w:rsidR="008868F0" w:rsidRPr="008D61B9" w:rsidRDefault="008868F0" w:rsidP="008868F0">
            <w:pPr>
              <w:keepNext/>
              <w:keepLines/>
              <w:spacing w:after="0" w:line="240" w:lineRule="auto"/>
              <w:outlineLvl w:val="0"/>
              <w:rPr>
                <w:rFonts w:ascii="Times New Roman" w:eastAsiaTheme="majorEastAsia" w:hAnsi="Times New Roman" w:cs="Times New Roman"/>
                <w:bCs/>
                <w:sz w:val="24"/>
                <w:szCs w:val="24"/>
              </w:rPr>
            </w:pPr>
            <w:r w:rsidRPr="008D61B9">
              <w:rPr>
                <w:rFonts w:ascii="Times New Roman" w:eastAsiaTheme="majorEastAsia" w:hAnsi="Times New Roman" w:cs="Times New Roman"/>
                <w:bCs/>
                <w:sz w:val="24"/>
                <w:szCs w:val="24"/>
              </w:rPr>
              <w:t>1</w:t>
            </w:r>
          </w:p>
        </w:tc>
        <w:tc>
          <w:tcPr>
            <w:tcW w:w="9037" w:type="dxa"/>
            <w:shd w:val="clear" w:color="auto" w:fill="auto"/>
          </w:tcPr>
          <w:p w14:paraId="17FEB7B4" w14:textId="0162FF76" w:rsidR="008868F0" w:rsidRPr="008D61B9" w:rsidRDefault="008868F0" w:rsidP="008868F0">
            <w:pPr>
              <w:keepNext/>
              <w:keepLines/>
              <w:spacing w:after="0" w:line="240" w:lineRule="auto"/>
              <w:outlineLvl w:val="0"/>
              <w:rPr>
                <w:rFonts w:ascii="Times New Roman" w:eastAsiaTheme="majorEastAsia" w:hAnsi="Times New Roman" w:cs="Times New Roman"/>
                <w:bCs/>
                <w:sz w:val="24"/>
                <w:szCs w:val="24"/>
              </w:rPr>
            </w:pPr>
            <w:r w:rsidRPr="008D61B9">
              <w:rPr>
                <w:rFonts w:ascii="Times New Roman" w:eastAsiaTheme="majorEastAsia" w:hAnsi="Times New Roman" w:cs="Times New Roman"/>
                <w:bCs/>
                <w:sz w:val="24"/>
                <w:szCs w:val="24"/>
              </w:rPr>
              <w:t>Методические материалы для подготовки претендентов к сдаче квалификационного экзамена на получение квалификационного аттестата аудитора по модулю «Аудиторская деятельность и профессиональные ценности»</w:t>
            </w:r>
            <w:r w:rsidR="00F26103">
              <w:rPr>
                <w:rFonts w:ascii="Times New Roman" w:eastAsiaTheme="majorEastAsia" w:hAnsi="Times New Roman" w:cs="Times New Roman"/>
                <w:bCs/>
                <w:sz w:val="24"/>
                <w:szCs w:val="24"/>
              </w:rPr>
              <w:t xml:space="preserve"> </w:t>
            </w:r>
            <w:hyperlink r:id="rId13" w:history="1">
              <w:r w:rsidR="00F26103" w:rsidRPr="00BE1275">
                <w:rPr>
                  <w:rStyle w:val="a3"/>
                  <w:rFonts w:ascii="Times New Roman" w:eastAsiaTheme="majorEastAsia" w:hAnsi="Times New Roman" w:cs="Times New Roman"/>
                  <w:bCs/>
                  <w:sz w:val="24"/>
                  <w:szCs w:val="24"/>
                </w:rPr>
                <w:t>https://eak-rus.ru/about_attestation/podgotovka_k_sdache_examena1</w:t>
              </w:r>
            </w:hyperlink>
            <w:r w:rsidR="00F26103">
              <w:rPr>
                <w:rFonts w:ascii="Times New Roman" w:eastAsiaTheme="majorEastAsia" w:hAnsi="Times New Roman" w:cs="Times New Roman"/>
                <w:bCs/>
                <w:sz w:val="24"/>
                <w:szCs w:val="24"/>
              </w:rPr>
              <w:t xml:space="preserve"> </w:t>
            </w:r>
          </w:p>
        </w:tc>
      </w:tr>
      <w:tr w:rsidR="008868F0" w:rsidRPr="008D61B9" w14:paraId="276A1284" w14:textId="77777777" w:rsidTr="008868F0">
        <w:tc>
          <w:tcPr>
            <w:tcW w:w="534" w:type="dxa"/>
          </w:tcPr>
          <w:p w14:paraId="484F6BCC" w14:textId="77777777" w:rsidR="008868F0" w:rsidRPr="008D61B9" w:rsidRDefault="008868F0" w:rsidP="008868F0">
            <w:pPr>
              <w:keepNext/>
              <w:keepLines/>
              <w:spacing w:after="0" w:line="240" w:lineRule="auto"/>
              <w:outlineLvl w:val="0"/>
              <w:rPr>
                <w:rFonts w:ascii="Times New Roman" w:eastAsiaTheme="majorEastAsia" w:hAnsi="Times New Roman" w:cs="Times New Roman"/>
                <w:bCs/>
                <w:sz w:val="24"/>
                <w:szCs w:val="24"/>
                <w:lang w:val="en-US"/>
              </w:rPr>
            </w:pPr>
            <w:r w:rsidRPr="008D61B9">
              <w:rPr>
                <w:rFonts w:ascii="Times New Roman" w:eastAsiaTheme="majorEastAsia" w:hAnsi="Times New Roman" w:cs="Times New Roman"/>
                <w:bCs/>
                <w:sz w:val="24"/>
                <w:szCs w:val="24"/>
                <w:lang w:val="en-US"/>
              </w:rPr>
              <w:t>2</w:t>
            </w:r>
          </w:p>
        </w:tc>
        <w:tc>
          <w:tcPr>
            <w:tcW w:w="9037" w:type="dxa"/>
            <w:shd w:val="clear" w:color="auto" w:fill="auto"/>
          </w:tcPr>
          <w:p w14:paraId="29E73F09" w14:textId="77777777" w:rsidR="008868F0" w:rsidRPr="008D61B9" w:rsidRDefault="008868F0" w:rsidP="008868F0">
            <w:pPr>
              <w:keepNext/>
              <w:keepLines/>
              <w:spacing w:after="0" w:line="240" w:lineRule="auto"/>
              <w:outlineLvl w:val="0"/>
              <w:rPr>
                <w:rFonts w:ascii="Times New Roman" w:eastAsiaTheme="majorEastAsia" w:hAnsi="Times New Roman" w:cs="Times New Roman"/>
                <w:bCs/>
                <w:sz w:val="24"/>
                <w:szCs w:val="24"/>
              </w:rPr>
            </w:pPr>
            <w:r w:rsidRPr="008D61B9">
              <w:rPr>
                <w:rFonts w:ascii="Times New Roman" w:eastAsia="Times New Roman" w:hAnsi="Times New Roman" w:cs="Times New Roman"/>
                <w:sz w:val="24"/>
                <w:szCs w:val="24"/>
                <w:lang w:eastAsia="ru-RU"/>
              </w:rPr>
              <w:t>Федеральный закон от 30.12.2008 № 307-ФЗ «Об аудиторской деятельности»</w:t>
            </w:r>
          </w:p>
        </w:tc>
      </w:tr>
      <w:tr w:rsidR="008868F0" w:rsidRPr="008D61B9" w14:paraId="674A806A" w14:textId="77777777" w:rsidTr="008868F0">
        <w:tc>
          <w:tcPr>
            <w:tcW w:w="534" w:type="dxa"/>
          </w:tcPr>
          <w:p w14:paraId="2B55080E" w14:textId="77777777" w:rsidR="008868F0" w:rsidRPr="008D61B9" w:rsidRDefault="008868F0" w:rsidP="008868F0">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7822BA1A" w14:textId="77777777" w:rsidR="008868F0" w:rsidRPr="009B3E9E" w:rsidRDefault="008868F0" w:rsidP="008868F0">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1. Профессиональная этика и независимость</w:t>
            </w:r>
          </w:p>
        </w:tc>
      </w:tr>
      <w:tr w:rsidR="008868F0" w:rsidRPr="008D61B9" w14:paraId="6FCDE990" w14:textId="77777777" w:rsidTr="008868F0">
        <w:tc>
          <w:tcPr>
            <w:tcW w:w="534" w:type="dxa"/>
          </w:tcPr>
          <w:p w14:paraId="302D3DD9"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3</w:t>
            </w:r>
          </w:p>
        </w:tc>
        <w:tc>
          <w:tcPr>
            <w:tcW w:w="9037" w:type="dxa"/>
            <w:shd w:val="clear" w:color="auto" w:fill="auto"/>
          </w:tcPr>
          <w:p w14:paraId="52AA716B" w14:textId="77777777" w:rsidR="008868F0" w:rsidRPr="008D61B9" w:rsidRDefault="00EF1AFB" w:rsidP="008868F0">
            <w:pPr>
              <w:tabs>
                <w:tab w:val="left" w:pos="8555"/>
              </w:tabs>
              <w:spacing w:after="0" w:line="240" w:lineRule="auto"/>
              <w:rPr>
                <w:rFonts w:ascii="Times New Roman" w:eastAsia="Times New Roman" w:hAnsi="Times New Roman" w:cs="Times New Roman"/>
                <w:sz w:val="24"/>
                <w:szCs w:val="24"/>
                <w:lang w:eastAsia="ru-RU"/>
              </w:rPr>
            </w:pPr>
            <w:r w:rsidRPr="00EF1AFB">
              <w:rPr>
                <w:rFonts w:ascii="Times New Roman" w:eastAsia="Times New Roman" w:hAnsi="Times New Roman" w:cs="Times New Roman"/>
                <w:sz w:val="24"/>
                <w:szCs w:val="24"/>
                <w:lang w:eastAsia="ru-RU"/>
              </w:rPr>
              <w:t>Кодекс профессиональный этики аудиторов (утвержден решением Правления СРО ААС от 22 декабря 2023 г., протокол № 657)</w:t>
            </w:r>
          </w:p>
        </w:tc>
      </w:tr>
      <w:tr w:rsidR="008868F0" w:rsidRPr="008D61B9" w14:paraId="75096986" w14:textId="77777777" w:rsidTr="008868F0">
        <w:trPr>
          <w:trHeight w:val="695"/>
        </w:trPr>
        <w:tc>
          <w:tcPr>
            <w:tcW w:w="534" w:type="dxa"/>
          </w:tcPr>
          <w:p w14:paraId="49863565"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4</w:t>
            </w:r>
          </w:p>
        </w:tc>
        <w:tc>
          <w:tcPr>
            <w:tcW w:w="9037" w:type="dxa"/>
            <w:shd w:val="clear" w:color="auto" w:fill="auto"/>
          </w:tcPr>
          <w:p w14:paraId="3CBB35BD" w14:textId="77777777" w:rsidR="008868F0" w:rsidRPr="008D61B9" w:rsidRDefault="00EF1AFB" w:rsidP="008868F0">
            <w:pPr>
              <w:tabs>
                <w:tab w:val="left" w:pos="8555"/>
              </w:tabs>
              <w:spacing w:after="0" w:line="240" w:lineRule="auto"/>
              <w:rPr>
                <w:rFonts w:ascii="Times New Roman" w:eastAsia="Times New Roman" w:hAnsi="Times New Roman" w:cs="Times New Roman"/>
                <w:sz w:val="24"/>
                <w:szCs w:val="24"/>
                <w:lang w:eastAsia="ru-RU"/>
              </w:rPr>
            </w:pPr>
            <w:r w:rsidRPr="00EF1AFB">
              <w:rPr>
                <w:rFonts w:ascii="Times New Roman" w:eastAsia="Times New Roman" w:hAnsi="Times New Roman" w:cs="Times New Roman"/>
                <w:sz w:val="24"/>
                <w:szCs w:val="24"/>
                <w:lang w:eastAsia="ru-RU"/>
              </w:rPr>
              <w:t>Правила независимости аудиторов и аудиторских организаций (утверждены  решением Правления СРО ААС от 27 декабря 2023 года, протокол № 658)</w:t>
            </w:r>
          </w:p>
        </w:tc>
      </w:tr>
      <w:tr w:rsidR="008868F0" w:rsidRPr="008D61B9" w14:paraId="0E9EA43A" w14:textId="77777777" w:rsidTr="008868F0">
        <w:tc>
          <w:tcPr>
            <w:tcW w:w="534" w:type="dxa"/>
          </w:tcPr>
          <w:p w14:paraId="05224008" w14:textId="77777777" w:rsidR="008868F0" w:rsidRPr="008D61B9" w:rsidRDefault="008868F0" w:rsidP="008868F0">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0DFF1A3F" w14:textId="77777777" w:rsidR="008868F0" w:rsidRPr="009B3E9E" w:rsidRDefault="008868F0" w:rsidP="008868F0">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2. Принятие и планирование аудиторского задания</w:t>
            </w:r>
          </w:p>
        </w:tc>
      </w:tr>
      <w:tr w:rsidR="008868F0" w:rsidRPr="008D61B9" w14:paraId="318BC914" w14:textId="77777777" w:rsidTr="008868F0">
        <w:tc>
          <w:tcPr>
            <w:tcW w:w="534" w:type="dxa"/>
          </w:tcPr>
          <w:p w14:paraId="770F0787"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val="en-US" w:eastAsia="ru-RU"/>
              </w:rPr>
              <w:t>5</w:t>
            </w:r>
          </w:p>
        </w:tc>
        <w:tc>
          <w:tcPr>
            <w:tcW w:w="9037" w:type="dxa"/>
            <w:shd w:val="clear" w:color="auto" w:fill="auto"/>
          </w:tcPr>
          <w:p w14:paraId="16A0CAAB"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200 «Основные цели независимого аудитора и проведение аудита в соответствии с международными стандартами аудита» (введен в действие на территории Российской Федерации Приказом Минфина России от 09.01.2019 № 2н)</w:t>
            </w:r>
          </w:p>
        </w:tc>
      </w:tr>
      <w:tr w:rsidR="008868F0" w:rsidRPr="008D61B9" w14:paraId="2663C44F" w14:textId="77777777" w:rsidTr="008868F0">
        <w:tc>
          <w:tcPr>
            <w:tcW w:w="534" w:type="dxa"/>
          </w:tcPr>
          <w:p w14:paraId="5AADDEA1"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val="en-US" w:eastAsia="ru-RU"/>
              </w:rPr>
              <w:t>6</w:t>
            </w:r>
          </w:p>
        </w:tc>
        <w:tc>
          <w:tcPr>
            <w:tcW w:w="9037" w:type="dxa"/>
            <w:shd w:val="clear" w:color="auto" w:fill="auto"/>
          </w:tcPr>
          <w:p w14:paraId="5B42A293"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210 «Согласование условий аудиторских заданий» (введен в действие на территории Российской Федерации Приказом Минфина России от 09.01.2019 № 2н)</w:t>
            </w:r>
          </w:p>
        </w:tc>
      </w:tr>
      <w:tr w:rsidR="008868F0" w:rsidRPr="008D61B9" w14:paraId="4B943C58" w14:textId="77777777" w:rsidTr="008868F0">
        <w:tc>
          <w:tcPr>
            <w:tcW w:w="534" w:type="dxa"/>
          </w:tcPr>
          <w:p w14:paraId="5C6EDB8C"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val="en-US" w:eastAsia="ru-RU"/>
              </w:rPr>
              <w:t>7</w:t>
            </w:r>
          </w:p>
        </w:tc>
        <w:tc>
          <w:tcPr>
            <w:tcW w:w="9037" w:type="dxa"/>
            <w:shd w:val="clear" w:color="auto" w:fill="auto"/>
          </w:tcPr>
          <w:p w14:paraId="23E96353"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260 (пересмотренный) «Информационное взаимодействие с лицами, отвечающими за корпоративное управление» (введен в действие на территории Российской Федерации Приказом Минфина России от 09.01.2019 № 2н)</w:t>
            </w:r>
          </w:p>
        </w:tc>
      </w:tr>
      <w:tr w:rsidR="008868F0" w:rsidRPr="008D61B9" w14:paraId="4FB783FD" w14:textId="77777777" w:rsidTr="008868F0">
        <w:tc>
          <w:tcPr>
            <w:tcW w:w="534" w:type="dxa"/>
          </w:tcPr>
          <w:p w14:paraId="10DBE9F7"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val="en-US" w:eastAsia="ru-RU"/>
              </w:rPr>
              <w:t>8</w:t>
            </w:r>
          </w:p>
        </w:tc>
        <w:tc>
          <w:tcPr>
            <w:tcW w:w="9037" w:type="dxa"/>
            <w:shd w:val="clear" w:color="auto" w:fill="auto"/>
          </w:tcPr>
          <w:p w14:paraId="5FAB7515"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300 «Планирование аудита финансовой отчетности» (введен в действие на территории Российской Федерации Приказом Минфина России от 09.01.2019 № 2н)</w:t>
            </w:r>
          </w:p>
        </w:tc>
      </w:tr>
      <w:tr w:rsidR="008868F0" w:rsidRPr="008D61B9" w14:paraId="5F0B3779" w14:textId="77777777" w:rsidTr="008868F0">
        <w:tc>
          <w:tcPr>
            <w:tcW w:w="534" w:type="dxa"/>
          </w:tcPr>
          <w:p w14:paraId="4E4F6730"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val="en-US" w:eastAsia="ru-RU"/>
              </w:rPr>
              <w:t>9</w:t>
            </w:r>
          </w:p>
        </w:tc>
        <w:tc>
          <w:tcPr>
            <w:tcW w:w="9037" w:type="dxa"/>
            <w:shd w:val="clear" w:color="auto" w:fill="auto"/>
          </w:tcPr>
          <w:p w14:paraId="573673F4"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315 (пересмотренный) «Выявление и оценка рисков существенного искажения» (введен в действие на территории Российской Федерации Приказом Минфина России от 27.10.2021 № 163н)</w:t>
            </w:r>
          </w:p>
        </w:tc>
      </w:tr>
      <w:tr w:rsidR="008868F0" w:rsidRPr="008D61B9" w14:paraId="04475B3A" w14:textId="77777777" w:rsidTr="008868F0">
        <w:tc>
          <w:tcPr>
            <w:tcW w:w="534" w:type="dxa"/>
          </w:tcPr>
          <w:p w14:paraId="4C5C0302"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0</w:t>
            </w:r>
          </w:p>
        </w:tc>
        <w:tc>
          <w:tcPr>
            <w:tcW w:w="9037" w:type="dxa"/>
            <w:shd w:val="clear" w:color="auto" w:fill="auto"/>
          </w:tcPr>
          <w:p w14:paraId="00EC4CB5"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320 «Существенность при планировании и проведении аудита» (введен в действие на территории Российской Федерации Приказом Минфина России от 09.01.2019 № 2н)</w:t>
            </w:r>
          </w:p>
        </w:tc>
      </w:tr>
      <w:tr w:rsidR="008868F0" w:rsidRPr="008D61B9" w14:paraId="3D3AE7CB" w14:textId="77777777" w:rsidTr="008868F0">
        <w:tc>
          <w:tcPr>
            <w:tcW w:w="534" w:type="dxa"/>
          </w:tcPr>
          <w:p w14:paraId="40837EA3"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1</w:t>
            </w:r>
          </w:p>
        </w:tc>
        <w:tc>
          <w:tcPr>
            <w:tcW w:w="9037" w:type="dxa"/>
            <w:shd w:val="clear" w:color="auto" w:fill="auto"/>
          </w:tcPr>
          <w:p w14:paraId="0F9E0BE4"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330 «Аудиторские процедуры в ответ на оцененные риски» (введен в действие на территории Российской Федерации Приказом Минфина России от 09.01.2019 № 2н)</w:t>
            </w:r>
          </w:p>
        </w:tc>
      </w:tr>
      <w:tr w:rsidR="008868F0" w:rsidRPr="008D61B9" w14:paraId="623E5A82" w14:textId="77777777" w:rsidTr="008868F0">
        <w:tc>
          <w:tcPr>
            <w:tcW w:w="534" w:type="dxa"/>
          </w:tcPr>
          <w:p w14:paraId="17DB38E8" w14:textId="77777777" w:rsidR="008868F0" w:rsidRPr="008D61B9" w:rsidRDefault="008868F0" w:rsidP="008868F0">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5022CDCF" w14:textId="77777777" w:rsidR="008868F0" w:rsidRPr="009B3E9E" w:rsidRDefault="008868F0" w:rsidP="008868F0">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3. Выполнение аудиторского задания: сбор аудиторских доказательств</w:t>
            </w:r>
          </w:p>
        </w:tc>
      </w:tr>
      <w:tr w:rsidR="008868F0" w:rsidRPr="008D61B9" w14:paraId="6B411A7C" w14:textId="77777777" w:rsidTr="008868F0">
        <w:tc>
          <w:tcPr>
            <w:tcW w:w="534" w:type="dxa"/>
          </w:tcPr>
          <w:p w14:paraId="0D23250A"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2</w:t>
            </w:r>
          </w:p>
        </w:tc>
        <w:tc>
          <w:tcPr>
            <w:tcW w:w="9037" w:type="dxa"/>
            <w:shd w:val="clear" w:color="auto" w:fill="auto"/>
          </w:tcPr>
          <w:p w14:paraId="1850B51F"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230 «Аудиторская документация» (введен в действие на территории Российской Федерации Приказом Минфина России от 09.01.2019 № 2н)</w:t>
            </w:r>
          </w:p>
        </w:tc>
      </w:tr>
      <w:tr w:rsidR="008868F0" w:rsidRPr="008D61B9" w14:paraId="723DC6B0" w14:textId="77777777" w:rsidTr="008868F0">
        <w:tc>
          <w:tcPr>
            <w:tcW w:w="534" w:type="dxa"/>
          </w:tcPr>
          <w:p w14:paraId="3BA1F80A"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3</w:t>
            </w:r>
          </w:p>
        </w:tc>
        <w:tc>
          <w:tcPr>
            <w:tcW w:w="9037" w:type="dxa"/>
            <w:shd w:val="clear" w:color="auto" w:fill="auto"/>
          </w:tcPr>
          <w:p w14:paraId="4FB56E2D" w14:textId="77777777" w:rsidR="008868F0"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240 (пересмотренный) «Обязанности аудитора в отношении недобросовестных действий при проведении аудита финансовой отчетности» (введен в действие на территории Российской Федерации Приказом Минфина России от 09.01.2019 № 2н)</w:t>
            </w:r>
          </w:p>
          <w:p w14:paraId="7E508651" w14:textId="77777777" w:rsidR="007069FA" w:rsidRPr="008D61B9" w:rsidRDefault="007069FA" w:rsidP="008868F0">
            <w:pPr>
              <w:tabs>
                <w:tab w:val="left" w:pos="8555"/>
              </w:tabs>
              <w:spacing w:after="0" w:line="240" w:lineRule="auto"/>
              <w:rPr>
                <w:rFonts w:ascii="Times New Roman" w:eastAsia="Times New Roman" w:hAnsi="Times New Roman" w:cs="Times New Roman"/>
                <w:sz w:val="24"/>
                <w:szCs w:val="24"/>
                <w:lang w:eastAsia="ru-RU"/>
              </w:rPr>
            </w:pPr>
          </w:p>
        </w:tc>
      </w:tr>
      <w:tr w:rsidR="008868F0" w:rsidRPr="008D61B9" w14:paraId="0A9C205D" w14:textId="77777777" w:rsidTr="008868F0">
        <w:tc>
          <w:tcPr>
            <w:tcW w:w="534" w:type="dxa"/>
          </w:tcPr>
          <w:p w14:paraId="46FC321E"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4</w:t>
            </w:r>
          </w:p>
        </w:tc>
        <w:tc>
          <w:tcPr>
            <w:tcW w:w="9037" w:type="dxa"/>
            <w:shd w:val="clear" w:color="auto" w:fill="auto"/>
          </w:tcPr>
          <w:p w14:paraId="541B7D31" w14:textId="77777777" w:rsidR="008868F0"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250 (пересмотренный) «Рассмотрение законов и нормативных актов в ходе аудита финансовой отчетности» (введен в действие на территории Российской Федерации Приказом Минфина России от 09.01.2019 № 2н)</w:t>
            </w:r>
          </w:p>
          <w:p w14:paraId="3D9EA7E7" w14:textId="77777777" w:rsidR="007069FA" w:rsidRPr="008D61B9" w:rsidRDefault="007069FA" w:rsidP="008868F0">
            <w:pPr>
              <w:tabs>
                <w:tab w:val="left" w:pos="8555"/>
              </w:tabs>
              <w:spacing w:after="0" w:line="240" w:lineRule="auto"/>
              <w:rPr>
                <w:rFonts w:ascii="Times New Roman" w:eastAsia="Times New Roman" w:hAnsi="Times New Roman" w:cs="Times New Roman"/>
                <w:sz w:val="24"/>
                <w:szCs w:val="24"/>
                <w:lang w:eastAsia="ru-RU"/>
              </w:rPr>
            </w:pPr>
          </w:p>
        </w:tc>
      </w:tr>
      <w:tr w:rsidR="008868F0" w:rsidRPr="008D61B9" w14:paraId="5ABD72E6" w14:textId="77777777" w:rsidTr="008868F0">
        <w:tc>
          <w:tcPr>
            <w:tcW w:w="534" w:type="dxa"/>
          </w:tcPr>
          <w:p w14:paraId="2292424A"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lastRenderedPageBreak/>
              <w:t>1</w:t>
            </w:r>
            <w:r w:rsidRPr="008D61B9">
              <w:rPr>
                <w:rFonts w:ascii="Times New Roman" w:eastAsia="Times New Roman" w:hAnsi="Times New Roman" w:cs="Times New Roman"/>
                <w:sz w:val="24"/>
                <w:szCs w:val="24"/>
                <w:lang w:val="en-US" w:eastAsia="ru-RU"/>
              </w:rPr>
              <w:t>5</w:t>
            </w:r>
          </w:p>
        </w:tc>
        <w:tc>
          <w:tcPr>
            <w:tcW w:w="9037" w:type="dxa"/>
            <w:shd w:val="clear" w:color="auto" w:fill="auto"/>
          </w:tcPr>
          <w:p w14:paraId="6005D4B1"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402 «Особенности аудита организации, пользующейся услугами обслуживающей организации» (введен в действие на территории Российской Федерации Приказом Минфина России от 09.01.2019 № 2н)</w:t>
            </w:r>
          </w:p>
        </w:tc>
      </w:tr>
      <w:tr w:rsidR="008868F0" w:rsidRPr="008D61B9" w14:paraId="5582083F" w14:textId="77777777" w:rsidTr="008868F0">
        <w:tc>
          <w:tcPr>
            <w:tcW w:w="534" w:type="dxa"/>
          </w:tcPr>
          <w:p w14:paraId="30EDD146"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6</w:t>
            </w:r>
          </w:p>
        </w:tc>
        <w:tc>
          <w:tcPr>
            <w:tcW w:w="9037" w:type="dxa"/>
            <w:shd w:val="clear" w:color="auto" w:fill="auto"/>
          </w:tcPr>
          <w:p w14:paraId="2E823D9A"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500 «Аудиторские доказательства» (введен в действие на территории Российской Федерации Приказом Минфина России от 09.01.2019 № 2н)</w:t>
            </w:r>
          </w:p>
        </w:tc>
      </w:tr>
      <w:tr w:rsidR="008868F0" w:rsidRPr="008D61B9" w14:paraId="575AEE43" w14:textId="77777777" w:rsidTr="008868F0">
        <w:tc>
          <w:tcPr>
            <w:tcW w:w="534" w:type="dxa"/>
          </w:tcPr>
          <w:p w14:paraId="788347C7"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7</w:t>
            </w:r>
          </w:p>
        </w:tc>
        <w:tc>
          <w:tcPr>
            <w:tcW w:w="9037" w:type="dxa"/>
            <w:shd w:val="clear" w:color="auto" w:fill="auto"/>
          </w:tcPr>
          <w:p w14:paraId="5F6596E6"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501 «Особенности получения аудиторских доказательств в конкретных случаях» (введен в действие на территории Российской Федерации Приказом Минфина России от 09.01.2019 № 2н)</w:t>
            </w:r>
          </w:p>
        </w:tc>
      </w:tr>
      <w:tr w:rsidR="008868F0" w:rsidRPr="008D61B9" w14:paraId="780A441C" w14:textId="77777777" w:rsidTr="008868F0">
        <w:tc>
          <w:tcPr>
            <w:tcW w:w="534" w:type="dxa"/>
          </w:tcPr>
          <w:p w14:paraId="56737214"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val="en-US" w:eastAsia="ru-RU"/>
              </w:rPr>
              <w:t>18</w:t>
            </w:r>
          </w:p>
        </w:tc>
        <w:tc>
          <w:tcPr>
            <w:tcW w:w="9037" w:type="dxa"/>
            <w:shd w:val="clear" w:color="auto" w:fill="auto"/>
          </w:tcPr>
          <w:p w14:paraId="25EC5F21"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505 «Внешние подтверждения» (введен в действие на территории Российской Федерации Приказом Минфина России от 09.01.2019 № 2н)</w:t>
            </w:r>
          </w:p>
        </w:tc>
      </w:tr>
      <w:tr w:rsidR="008868F0" w:rsidRPr="008D61B9" w14:paraId="4D14789E" w14:textId="77777777" w:rsidTr="008868F0">
        <w:tc>
          <w:tcPr>
            <w:tcW w:w="534" w:type="dxa"/>
          </w:tcPr>
          <w:p w14:paraId="3CE3DF2E"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val="en-US" w:eastAsia="ru-RU"/>
              </w:rPr>
              <w:t>19</w:t>
            </w:r>
          </w:p>
        </w:tc>
        <w:tc>
          <w:tcPr>
            <w:tcW w:w="9037" w:type="dxa"/>
            <w:shd w:val="clear" w:color="auto" w:fill="auto"/>
          </w:tcPr>
          <w:p w14:paraId="0CF5CF0A"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510 «Аудиторские задания, выполняемые впервые: остатки на начало периода» (введен в действие на территории Российской Федерации Приказом Минфина России от 09.01.2019 № 2н)</w:t>
            </w:r>
          </w:p>
        </w:tc>
      </w:tr>
      <w:tr w:rsidR="008868F0" w:rsidRPr="008D61B9" w14:paraId="6F0E7C3A" w14:textId="77777777" w:rsidTr="008868F0">
        <w:tc>
          <w:tcPr>
            <w:tcW w:w="534" w:type="dxa"/>
          </w:tcPr>
          <w:p w14:paraId="256411E7" w14:textId="77777777" w:rsidR="008868F0" w:rsidRPr="008D61B9"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2</w:t>
            </w:r>
            <w:r w:rsidR="00EF794F">
              <w:rPr>
                <w:rFonts w:ascii="Times New Roman" w:eastAsia="Times New Roman" w:hAnsi="Times New Roman" w:cs="Times New Roman"/>
                <w:sz w:val="24"/>
                <w:szCs w:val="24"/>
                <w:lang w:eastAsia="ru-RU"/>
              </w:rPr>
              <w:t>0</w:t>
            </w:r>
          </w:p>
        </w:tc>
        <w:tc>
          <w:tcPr>
            <w:tcW w:w="9037" w:type="dxa"/>
            <w:shd w:val="clear" w:color="auto" w:fill="auto"/>
          </w:tcPr>
          <w:p w14:paraId="0B0F8FDB"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520 «Аналитические процедуры» (введен в действие на территории Российской Федерации Приказом Минфина России от 09.01.2019 № 2н)</w:t>
            </w:r>
          </w:p>
        </w:tc>
      </w:tr>
      <w:tr w:rsidR="008868F0" w:rsidRPr="008D61B9" w14:paraId="635EE6DF" w14:textId="77777777" w:rsidTr="008868F0">
        <w:tc>
          <w:tcPr>
            <w:tcW w:w="534" w:type="dxa"/>
          </w:tcPr>
          <w:p w14:paraId="19C0BBB4" w14:textId="77777777" w:rsidR="008868F0" w:rsidRPr="00EF794F"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2</w:t>
            </w:r>
            <w:r w:rsidR="00EF794F">
              <w:rPr>
                <w:rFonts w:ascii="Times New Roman" w:eastAsia="Times New Roman" w:hAnsi="Times New Roman" w:cs="Times New Roman"/>
                <w:sz w:val="24"/>
                <w:szCs w:val="24"/>
                <w:lang w:eastAsia="ru-RU"/>
              </w:rPr>
              <w:t>1</w:t>
            </w:r>
          </w:p>
        </w:tc>
        <w:tc>
          <w:tcPr>
            <w:tcW w:w="9037" w:type="dxa"/>
            <w:shd w:val="clear" w:color="auto" w:fill="auto"/>
          </w:tcPr>
          <w:p w14:paraId="11ED9AF8"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530 «Аудиторская выборка» (введен в действие на территории Российской Федерации Приказом Минфина России от 09.01.2019 № 2н)</w:t>
            </w:r>
          </w:p>
        </w:tc>
      </w:tr>
      <w:tr w:rsidR="008868F0" w:rsidRPr="008D61B9" w14:paraId="5EE526A6" w14:textId="77777777" w:rsidTr="008868F0">
        <w:tc>
          <w:tcPr>
            <w:tcW w:w="534" w:type="dxa"/>
          </w:tcPr>
          <w:p w14:paraId="4ACBDD7D" w14:textId="77777777" w:rsidR="008868F0" w:rsidRPr="008D61B9" w:rsidRDefault="008868F0" w:rsidP="00EF794F">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2</w:t>
            </w:r>
            <w:r w:rsidR="00EF794F">
              <w:rPr>
                <w:rFonts w:ascii="Times New Roman" w:eastAsia="Times New Roman" w:hAnsi="Times New Roman" w:cs="Times New Roman"/>
                <w:sz w:val="24"/>
                <w:szCs w:val="24"/>
                <w:lang w:eastAsia="ru-RU"/>
              </w:rPr>
              <w:t>2</w:t>
            </w:r>
          </w:p>
        </w:tc>
        <w:tc>
          <w:tcPr>
            <w:tcW w:w="9037" w:type="dxa"/>
            <w:shd w:val="clear" w:color="auto" w:fill="auto"/>
          </w:tcPr>
          <w:p w14:paraId="09FCF482"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540 (пересмотренный) "Аудит оценочных значений и соответствующего раскрытия информации"</w:t>
            </w:r>
          </w:p>
          <w:p w14:paraId="483CC883"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(введен в действие на территории Российской Федерации Приказом Минфина России от 30.12.2020 N 335н)</w:t>
            </w:r>
          </w:p>
        </w:tc>
      </w:tr>
      <w:tr w:rsidR="008868F0" w:rsidRPr="008D61B9" w14:paraId="1DD05578" w14:textId="77777777" w:rsidTr="008868F0">
        <w:tc>
          <w:tcPr>
            <w:tcW w:w="534" w:type="dxa"/>
          </w:tcPr>
          <w:p w14:paraId="18089F13" w14:textId="77777777" w:rsidR="008868F0" w:rsidRPr="00EF794F"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2</w:t>
            </w:r>
            <w:r w:rsidR="00EF794F">
              <w:rPr>
                <w:rFonts w:ascii="Times New Roman" w:eastAsia="Times New Roman" w:hAnsi="Times New Roman" w:cs="Times New Roman"/>
                <w:sz w:val="24"/>
                <w:szCs w:val="24"/>
                <w:lang w:eastAsia="ru-RU"/>
              </w:rPr>
              <w:t>3</w:t>
            </w:r>
          </w:p>
        </w:tc>
        <w:tc>
          <w:tcPr>
            <w:tcW w:w="9037" w:type="dxa"/>
            <w:shd w:val="clear" w:color="auto" w:fill="auto"/>
          </w:tcPr>
          <w:p w14:paraId="1DCB5D8B"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550 «Связанные стороны» (введен в действие на территории Российской Федерации Приказом Минфина России от 09.01.2019 № 2н)</w:t>
            </w:r>
          </w:p>
        </w:tc>
      </w:tr>
      <w:tr w:rsidR="008868F0" w:rsidRPr="008D61B9" w14:paraId="599F24A1" w14:textId="77777777" w:rsidTr="008868F0">
        <w:tc>
          <w:tcPr>
            <w:tcW w:w="534" w:type="dxa"/>
          </w:tcPr>
          <w:p w14:paraId="5C6BAA5E" w14:textId="77777777" w:rsidR="008868F0" w:rsidRPr="00EF794F"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2</w:t>
            </w:r>
            <w:r w:rsidR="00EF794F">
              <w:rPr>
                <w:rFonts w:ascii="Times New Roman" w:eastAsia="Times New Roman" w:hAnsi="Times New Roman" w:cs="Times New Roman"/>
                <w:sz w:val="24"/>
                <w:szCs w:val="24"/>
                <w:lang w:eastAsia="ru-RU"/>
              </w:rPr>
              <w:t>4</w:t>
            </w:r>
          </w:p>
        </w:tc>
        <w:tc>
          <w:tcPr>
            <w:tcW w:w="9037" w:type="dxa"/>
            <w:shd w:val="clear" w:color="auto" w:fill="auto"/>
          </w:tcPr>
          <w:p w14:paraId="2973C6D2"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560 «События после отчетной даты» (введен в действие на территории Российской Федерации Приказом Минфина России от 09.01.2019 № 2н)</w:t>
            </w:r>
          </w:p>
        </w:tc>
      </w:tr>
      <w:tr w:rsidR="008868F0" w:rsidRPr="008D61B9" w14:paraId="2D2F49D5" w14:textId="77777777" w:rsidTr="008868F0">
        <w:tc>
          <w:tcPr>
            <w:tcW w:w="534" w:type="dxa"/>
          </w:tcPr>
          <w:p w14:paraId="494D131F" w14:textId="77777777" w:rsidR="008868F0" w:rsidRPr="00EF794F"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2</w:t>
            </w:r>
            <w:r w:rsidR="00EF794F">
              <w:rPr>
                <w:rFonts w:ascii="Times New Roman" w:eastAsia="Times New Roman" w:hAnsi="Times New Roman" w:cs="Times New Roman"/>
                <w:sz w:val="24"/>
                <w:szCs w:val="24"/>
                <w:lang w:eastAsia="ru-RU"/>
              </w:rPr>
              <w:t>5</w:t>
            </w:r>
          </w:p>
        </w:tc>
        <w:tc>
          <w:tcPr>
            <w:tcW w:w="9037" w:type="dxa"/>
            <w:shd w:val="clear" w:color="auto" w:fill="auto"/>
          </w:tcPr>
          <w:p w14:paraId="2CE375E9"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570 (пересмотренный) «Непрерывность деятельности» (введен в действие на территории Российской Федерации Приказом Минфина России от 09.01.2019 № 2н)</w:t>
            </w:r>
          </w:p>
        </w:tc>
      </w:tr>
      <w:tr w:rsidR="008868F0" w:rsidRPr="008D61B9" w14:paraId="7AE0A2C7" w14:textId="77777777" w:rsidTr="008868F0">
        <w:tc>
          <w:tcPr>
            <w:tcW w:w="534" w:type="dxa"/>
          </w:tcPr>
          <w:p w14:paraId="0A303039" w14:textId="77777777" w:rsidR="008868F0" w:rsidRPr="00EF794F"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2</w:t>
            </w:r>
            <w:r w:rsidR="00EF794F">
              <w:rPr>
                <w:rFonts w:ascii="Times New Roman" w:eastAsia="Times New Roman" w:hAnsi="Times New Roman" w:cs="Times New Roman"/>
                <w:sz w:val="24"/>
                <w:szCs w:val="24"/>
                <w:lang w:eastAsia="ru-RU"/>
              </w:rPr>
              <w:t>6</w:t>
            </w:r>
          </w:p>
        </w:tc>
        <w:tc>
          <w:tcPr>
            <w:tcW w:w="9037" w:type="dxa"/>
            <w:shd w:val="clear" w:color="auto" w:fill="auto"/>
          </w:tcPr>
          <w:p w14:paraId="75B6A4E4"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580 «Письменные заявления» (введен в действие на территории Российской Федерации Приказом Минфина России от 09.01.2019 № 2н)</w:t>
            </w:r>
          </w:p>
        </w:tc>
      </w:tr>
      <w:tr w:rsidR="008868F0" w:rsidRPr="008D61B9" w14:paraId="2694CDF8" w14:textId="77777777" w:rsidTr="008868F0">
        <w:tc>
          <w:tcPr>
            <w:tcW w:w="534" w:type="dxa"/>
          </w:tcPr>
          <w:p w14:paraId="16D1B87D" w14:textId="77777777" w:rsidR="008868F0" w:rsidRPr="00EF794F"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2</w:t>
            </w:r>
            <w:r w:rsidR="00EF794F">
              <w:rPr>
                <w:rFonts w:ascii="Times New Roman" w:eastAsia="Times New Roman" w:hAnsi="Times New Roman" w:cs="Times New Roman"/>
                <w:sz w:val="24"/>
                <w:szCs w:val="24"/>
                <w:lang w:eastAsia="ru-RU"/>
              </w:rPr>
              <w:t>7</w:t>
            </w:r>
          </w:p>
        </w:tc>
        <w:tc>
          <w:tcPr>
            <w:tcW w:w="9037" w:type="dxa"/>
            <w:shd w:val="clear" w:color="auto" w:fill="auto"/>
          </w:tcPr>
          <w:p w14:paraId="069F4132" w14:textId="77777777" w:rsidR="008868F0" w:rsidRPr="008D61B9" w:rsidRDefault="00EF1AFB" w:rsidP="008868F0">
            <w:pPr>
              <w:tabs>
                <w:tab w:val="left" w:pos="8555"/>
              </w:tabs>
              <w:spacing w:after="0" w:line="240" w:lineRule="auto"/>
              <w:rPr>
                <w:rFonts w:ascii="Times New Roman" w:eastAsia="Times New Roman" w:hAnsi="Times New Roman" w:cs="Times New Roman"/>
                <w:sz w:val="24"/>
                <w:szCs w:val="24"/>
                <w:lang w:eastAsia="ru-RU"/>
              </w:rPr>
            </w:pPr>
            <w:r w:rsidRPr="00EF1AFB">
              <w:rPr>
                <w:rFonts w:ascii="Times New Roman" w:eastAsia="Times New Roman" w:hAnsi="Times New Roman" w:cs="Times New Roman"/>
                <w:sz w:val="24"/>
                <w:szCs w:val="24"/>
                <w:lang w:eastAsia="ru-RU"/>
              </w:rPr>
              <w:t>Международный стандарт аудита 600 (пересмотренный) "Особенности аудита финансовой отчетности группы (включая работу аудиторов компонентов)" (введен в действие на территории Российской Федерации Приказом Минфина России от 16.10.2023 N 166н)</w:t>
            </w:r>
          </w:p>
        </w:tc>
      </w:tr>
      <w:tr w:rsidR="008868F0" w:rsidRPr="008D61B9" w14:paraId="49CD6C58" w14:textId="77777777" w:rsidTr="008868F0">
        <w:tc>
          <w:tcPr>
            <w:tcW w:w="534" w:type="dxa"/>
          </w:tcPr>
          <w:p w14:paraId="35AE5C6A" w14:textId="77777777" w:rsidR="008868F0" w:rsidRPr="00EF794F"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2</w:t>
            </w:r>
            <w:r w:rsidR="00EF794F">
              <w:rPr>
                <w:rFonts w:ascii="Times New Roman" w:eastAsia="Times New Roman" w:hAnsi="Times New Roman" w:cs="Times New Roman"/>
                <w:sz w:val="24"/>
                <w:szCs w:val="24"/>
                <w:lang w:eastAsia="ru-RU"/>
              </w:rPr>
              <w:t>8</w:t>
            </w:r>
          </w:p>
        </w:tc>
        <w:tc>
          <w:tcPr>
            <w:tcW w:w="9037" w:type="dxa"/>
            <w:shd w:val="clear" w:color="auto" w:fill="auto"/>
          </w:tcPr>
          <w:p w14:paraId="7D1C269F" w14:textId="77777777" w:rsidR="008868F0"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610 (пересмотренный) «Использование работы внутренних аудиторов» (введен в действие на территории Российской Федерации Приказом Минфина России от 09.01.2019 № 2н)</w:t>
            </w:r>
          </w:p>
          <w:p w14:paraId="3C0292FB" w14:textId="77777777" w:rsidR="007069FA" w:rsidRPr="008D61B9" w:rsidRDefault="007069FA" w:rsidP="008868F0">
            <w:pPr>
              <w:tabs>
                <w:tab w:val="left" w:pos="8555"/>
              </w:tabs>
              <w:spacing w:after="0" w:line="240" w:lineRule="auto"/>
              <w:rPr>
                <w:rFonts w:ascii="Times New Roman" w:eastAsia="Times New Roman" w:hAnsi="Times New Roman" w:cs="Times New Roman"/>
                <w:sz w:val="24"/>
                <w:szCs w:val="24"/>
                <w:lang w:eastAsia="ru-RU"/>
              </w:rPr>
            </w:pPr>
          </w:p>
        </w:tc>
      </w:tr>
      <w:tr w:rsidR="008868F0" w:rsidRPr="008D61B9" w14:paraId="65A8F8C0" w14:textId="77777777" w:rsidTr="008868F0">
        <w:tc>
          <w:tcPr>
            <w:tcW w:w="534" w:type="dxa"/>
          </w:tcPr>
          <w:p w14:paraId="68C2388B" w14:textId="77777777" w:rsidR="008868F0" w:rsidRPr="00EF794F"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val="en-US" w:eastAsia="ru-RU"/>
              </w:rPr>
              <w:t>2</w:t>
            </w:r>
            <w:r w:rsidR="00EF794F">
              <w:rPr>
                <w:rFonts w:ascii="Times New Roman" w:eastAsia="Times New Roman" w:hAnsi="Times New Roman" w:cs="Times New Roman"/>
                <w:sz w:val="24"/>
                <w:szCs w:val="24"/>
                <w:lang w:eastAsia="ru-RU"/>
              </w:rPr>
              <w:t>9</w:t>
            </w:r>
          </w:p>
        </w:tc>
        <w:tc>
          <w:tcPr>
            <w:tcW w:w="9037" w:type="dxa"/>
            <w:shd w:val="clear" w:color="auto" w:fill="auto"/>
          </w:tcPr>
          <w:p w14:paraId="7E001EC2"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620 «Использование работы эксперта аудитора» (введен в действие на территории Российской Федерации Приказом Минфина России от 09.01.2019 № 2н)</w:t>
            </w:r>
          </w:p>
        </w:tc>
      </w:tr>
      <w:tr w:rsidR="008868F0" w:rsidRPr="008D61B9" w14:paraId="77785733" w14:textId="77777777" w:rsidTr="008868F0">
        <w:tc>
          <w:tcPr>
            <w:tcW w:w="534" w:type="dxa"/>
          </w:tcPr>
          <w:p w14:paraId="1E5BDCC1" w14:textId="77777777" w:rsidR="008868F0" w:rsidRPr="00EF794F" w:rsidRDefault="00EF794F"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037" w:type="dxa"/>
            <w:shd w:val="clear" w:color="auto" w:fill="auto"/>
          </w:tcPr>
          <w:p w14:paraId="4530AD62"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710 «Сравнительная информация - сопоставимые показатели и сравнительная финансовая отчетность» (введен в действие на территории Российской Федерации Приказом Минфина России от 09.01.2019 № 2н)</w:t>
            </w:r>
          </w:p>
        </w:tc>
      </w:tr>
      <w:tr w:rsidR="008868F0" w:rsidRPr="008D61B9" w14:paraId="38DB7165" w14:textId="77777777" w:rsidTr="008868F0">
        <w:tc>
          <w:tcPr>
            <w:tcW w:w="534" w:type="dxa"/>
          </w:tcPr>
          <w:p w14:paraId="5EB62E1F" w14:textId="77777777" w:rsidR="008868F0" w:rsidRPr="008D61B9" w:rsidRDefault="008868F0" w:rsidP="00EF794F">
            <w:pPr>
              <w:autoSpaceDE w:val="0"/>
              <w:autoSpaceDN w:val="0"/>
              <w:adjustRightInd w:val="0"/>
              <w:spacing w:after="0" w:line="240" w:lineRule="auto"/>
              <w:rPr>
                <w:rFonts w:ascii="Times New Roman" w:hAnsi="Times New Roman" w:cs="Times New Roman"/>
                <w:sz w:val="24"/>
                <w:szCs w:val="24"/>
                <w:lang w:val="en-US"/>
              </w:rPr>
            </w:pPr>
            <w:r w:rsidRPr="008D61B9">
              <w:rPr>
                <w:rFonts w:ascii="Times New Roman" w:hAnsi="Times New Roman" w:cs="Times New Roman"/>
                <w:sz w:val="24"/>
                <w:szCs w:val="24"/>
              </w:rPr>
              <w:t>3</w:t>
            </w:r>
            <w:r w:rsidR="00EF794F">
              <w:rPr>
                <w:rFonts w:ascii="Times New Roman" w:hAnsi="Times New Roman" w:cs="Times New Roman"/>
                <w:sz w:val="24"/>
                <w:szCs w:val="24"/>
              </w:rPr>
              <w:t>1</w:t>
            </w:r>
          </w:p>
        </w:tc>
        <w:tc>
          <w:tcPr>
            <w:tcW w:w="9037" w:type="dxa"/>
            <w:shd w:val="clear" w:color="auto" w:fill="auto"/>
          </w:tcPr>
          <w:p w14:paraId="0E143900" w14:textId="77777777" w:rsidR="008868F0" w:rsidRPr="008D61B9" w:rsidRDefault="008868F0" w:rsidP="008868F0">
            <w:pPr>
              <w:autoSpaceDE w:val="0"/>
              <w:autoSpaceDN w:val="0"/>
              <w:adjustRightInd w:val="0"/>
              <w:spacing w:after="0" w:line="240" w:lineRule="auto"/>
              <w:jc w:val="both"/>
              <w:rPr>
                <w:rFonts w:ascii="Times New Roman" w:hAnsi="Times New Roman" w:cs="Times New Roman"/>
                <w:sz w:val="24"/>
                <w:szCs w:val="24"/>
              </w:rPr>
            </w:pPr>
            <w:r w:rsidRPr="008D61B9">
              <w:rPr>
                <w:rFonts w:ascii="Times New Roman" w:hAnsi="Times New Roman" w:cs="Times New Roman"/>
                <w:sz w:val="24"/>
                <w:szCs w:val="24"/>
              </w:rPr>
              <w:t>Федеральный закон от 07.08.2001 № 115-ФЗ «О противодействии легализации (отмыванию) доходов, полученных преступным путем, и финансированию терроризма»</w:t>
            </w:r>
          </w:p>
        </w:tc>
      </w:tr>
      <w:tr w:rsidR="008868F0" w:rsidRPr="008D61B9" w14:paraId="391CDE1D" w14:textId="77777777" w:rsidTr="008868F0">
        <w:tc>
          <w:tcPr>
            <w:tcW w:w="534" w:type="dxa"/>
          </w:tcPr>
          <w:p w14:paraId="5599F29A" w14:textId="77777777" w:rsidR="008868F0" w:rsidRPr="008D61B9" w:rsidRDefault="008868F0" w:rsidP="00EF794F">
            <w:pPr>
              <w:autoSpaceDE w:val="0"/>
              <w:autoSpaceDN w:val="0"/>
              <w:adjustRightInd w:val="0"/>
              <w:spacing w:after="0" w:line="240" w:lineRule="auto"/>
              <w:jc w:val="both"/>
              <w:rPr>
                <w:rFonts w:ascii="Times New Roman" w:hAnsi="Times New Roman" w:cs="Times New Roman"/>
                <w:sz w:val="24"/>
                <w:szCs w:val="24"/>
                <w:lang w:val="en-US"/>
              </w:rPr>
            </w:pPr>
            <w:r w:rsidRPr="008D61B9">
              <w:rPr>
                <w:rFonts w:ascii="Times New Roman" w:hAnsi="Times New Roman" w:cs="Times New Roman"/>
                <w:sz w:val="24"/>
                <w:szCs w:val="24"/>
              </w:rPr>
              <w:t>3</w:t>
            </w:r>
            <w:r w:rsidR="00EF794F">
              <w:rPr>
                <w:rFonts w:ascii="Times New Roman" w:hAnsi="Times New Roman" w:cs="Times New Roman"/>
                <w:sz w:val="24"/>
                <w:szCs w:val="24"/>
              </w:rPr>
              <w:t>2</w:t>
            </w:r>
          </w:p>
        </w:tc>
        <w:tc>
          <w:tcPr>
            <w:tcW w:w="9037" w:type="dxa"/>
            <w:shd w:val="clear" w:color="auto" w:fill="auto"/>
          </w:tcPr>
          <w:p w14:paraId="0DFCDFA8" w14:textId="77777777" w:rsidR="008868F0" w:rsidRPr="008D61B9" w:rsidRDefault="008868F0" w:rsidP="008868F0">
            <w:pPr>
              <w:autoSpaceDE w:val="0"/>
              <w:autoSpaceDN w:val="0"/>
              <w:adjustRightInd w:val="0"/>
              <w:spacing w:after="0" w:line="240" w:lineRule="auto"/>
              <w:jc w:val="both"/>
              <w:rPr>
                <w:rFonts w:ascii="Times New Roman" w:hAnsi="Times New Roman" w:cs="Times New Roman"/>
                <w:sz w:val="24"/>
                <w:szCs w:val="24"/>
                <w:lang w:eastAsia="ru-RU"/>
              </w:rPr>
            </w:pPr>
            <w:r w:rsidRPr="008D61B9">
              <w:rPr>
                <w:rFonts w:ascii="Times New Roman" w:hAnsi="Times New Roman" w:cs="Times New Roman"/>
                <w:sz w:val="24"/>
                <w:szCs w:val="24"/>
              </w:rPr>
              <w:t>Федеральный закон от 25.12.2008 № 273-ФЗ «О противодействии коррупции»</w:t>
            </w:r>
          </w:p>
        </w:tc>
      </w:tr>
      <w:tr w:rsidR="008868F0" w:rsidRPr="008D61B9" w14:paraId="342AAE8B" w14:textId="77777777" w:rsidTr="008868F0">
        <w:tc>
          <w:tcPr>
            <w:tcW w:w="534" w:type="dxa"/>
          </w:tcPr>
          <w:p w14:paraId="2381CD36" w14:textId="77777777" w:rsidR="008868F0" w:rsidRPr="00EF794F" w:rsidRDefault="008868F0" w:rsidP="008868F0">
            <w:pPr>
              <w:autoSpaceDE w:val="0"/>
              <w:autoSpaceDN w:val="0"/>
              <w:adjustRightInd w:val="0"/>
              <w:spacing w:after="0" w:line="240" w:lineRule="auto"/>
              <w:jc w:val="both"/>
              <w:rPr>
                <w:rFonts w:ascii="Times New Roman" w:hAnsi="Times New Roman" w:cs="Times New Roman"/>
                <w:sz w:val="24"/>
                <w:szCs w:val="24"/>
                <w:lang w:eastAsia="ru-RU"/>
              </w:rPr>
            </w:pPr>
            <w:r w:rsidRPr="008D61B9">
              <w:rPr>
                <w:rFonts w:ascii="Times New Roman" w:hAnsi="Times New Roman" w:cs="Times New Roman"/>
                <w:sz w:val="24"/>
                <w:szCs w:val="24"/>
                <w:lang w:eastAsia="ru-RU"/>
              </w:rPr>
              <w:lastRenderedPageBreak/>
              <w:t>3</w:t>
            </w:r>
            <w:r w:rsidR="00EF794F">
              <w:rPr>
                <w:rFonts w:ascii="Times New Roman" w:hAnsi="Times New Roman" w:cs="Times New Roman"/>
                <w:sz w:val="24"/>
                <w:szCs w:val="24"/>
                <w:lang w:eastAsia="ru-RU"/>
              </w:rPr>
              <w:t>3</w:t>
            </w:r>
          </w:p>
        </w:tc>
        <w:tc>
          <w:tcPr>
            <w:tcW w:w="9037" w:type="dxa"/>
            <w:shd w:val="clear" w:color="auto" w:fill="auto"/>
          </w:tcPr>
          <w:p w14:paraId="45AA5FD1" w14:textId="77777777" w:rsidR="008868F0" w:rsidRPr="00C14452" w:rsidRDefault="008868F0" w:rsidP="008868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452">
              <w:rPr>
                <w:rFonts w:ascii="Times New Roman" w:hAnsi="Times New Roman" w:cs="Times New Roman"/>
                <w:sz w:val="24"/>
                <w:szCs w:val="24"/>
              </w:rPr>
              <w:t>Об утверждении требований к правилам внутреннего контроля, разрабатываемым адвокатами, нотариусами, … аудиторскими организациями и индивидуальными аудиторами» (Постановление Правительства Российской Федерации от 14 июля 2021 г. N 1188)</w:t>
            </w:r>
          </w:p>
        </w:tc>
      </w:tr>
      <w:tr w:rsidR="008868F0" w:rsidRPr="008D61B9" w14:paraId="6532D4D1" w14:textId="77777777" w:rsidTr="008868F0">
        <w:tc>
          <w:tcPr>
            <w:tcW w:w="534" w:type="dxa"/>
          </w:tcPr>
          <w:p w14:paraId="6476C743" w14:textId="77777777" w:rsidR="008868F0" w:rsidRPr="00EF794F" w:rsidRDefault="008868F0" w:rsidP="008868F0">
            <w:pPr>
              <w:autoSpaceDE w:val="0"/>
              <w:autoSpaceDN w:val="0"/>
              <w:adjustRightInd w:val="0"/>
              <w:spacing w:after="0" w:line="240" w:lineRule="auto"/>
              <w:jc w:val="both"/>
              <w:rPr>
                <w:rFonts w:ascii="Times New Roman" w:hAnsi="Times New Roman" w:cs="Times New Roman"/>
                <w:sz w:val="24"/>
                <w:szCs w:val="24"/>
                <w:lang w:eastAsia="ru-RU"/>
              </w:rPr>
            </w:pPr>
            <w:r w:rsidRPr="008D61B9">
              <w:rPr>
                <w:rFonts w:ascii="Times New Roman" w:hAnsi="Times New Roman" w:cs="Times New Roman"/>
                <w:sz w:val="24"/>
                <w:szCs w:val="24"/>
                <w:lang w:eastAsia="ru-RU"/>
              </w:rPr>
              <w:t>3</w:t>
            </w:r>
            <w:r w:rsidR="00EF794F">
              <w:rPr>
                <w:rFonts w:ascii="Times New Roman" w:hAnsi="Times New Roman" w:cs="Times New Roman"/>
                <w:sz w:val="24"/>
                <w:szCs w:val="24"/>
                <w:lang w:eastAsia="ru-RU"/>
              </w:rPr>
              <w:t>4</w:t>
            </w:r>
          </w:p>
        </w:tc>
        <w:tc>
          <w:tcPr>
            <w:tcW w:w="9037" w:type="dxa"/>
            <w:shd w:val="clear" w:color="auto" w:fill="auto"/>
          </w:tcPr>
          <w:p w14:paraId="3BC73B18" w14:textId="77777777" w:rsidR="008868F0" w:rsidRPr="00C14452" w:rsidRDefault="008868F0" w:rsidP="008868F0">
            <w:pPr>
              <w:autoSpaceDE w:val="0"/>
              <w:autoSpaceDN w:val="0"/>
              <w:adjustRightInd w:val="0"/>
              <w:spacing w:after="0" w:line="240" w:lineRule="auto"/>
              <w:jc w:val="both"/>
              <w:rPr>
                <w:rFonts w:ascii="Times New Roman" w:hAnsi="Times New Roman" w:cs="Times New Roman"/>
                <w:sz w:val="24"/>
                <w:szCs w:val="24"/>
                <w:lang w:eastAsia="ru-RU"/>
              </w:rPr>
            </w:pPr>
            <w:r w:rsidRPr="00C14452">
              <w:rPr>
                <w:rFonts w:ascii="Times New Roman" w:hAnsi="Times New Roman" w:cs="Times New Roman"/>
                <w:sz w:val="24"/>
                <w:szCs w:val="24"/>
                <w:lang w:eastAsia="ru-RU"/>
              </w:rPr>
              <w:t>Информационное сообщение Минфина России от 09.09.2021 № ИС-АУДИТ-47 «Новое в аудиторском законодательстве: факты и комментарии»</w:t>
            </w:r>
          </w:p>
        </w:tc>
      </w:tr>
      <w:tr w:rsidR="008868F0" w:rsidRPr="008D61B9" w14:paraId="7C9318EB" w14:textId="77777777" w:rsidTr="008868F0">
        <w:tc>
          <w:tcPr>
            <w:tcW w:w="534" w:type="dxa"/>
          </w:tcPr>
          <w:p w14:paraId="6A1B529B" w14:textId="77777777" w:rsidR="008868F0" w:rsidRPr="00EF794F" w:rsidRDefault="008868F0" w:rsidP="00EF794F">
            <w:pPr>
              <w:autoSpaceDE w:val="0"/>
              <w:autoSpaceDN w:val="0"/>
              <w:adjustRightInd w:val="0"/>
              <w:spacing w:after="0" w:line="240" w:lineRule="auto"/>
              <w:rPr>
                <w:rFonts w:ascii="Times New Roman" w:hAnsi="Times New Roman" w:cs="Times New Roman"/>
                <w:sz w:val="24"/>
                <w:szCs w:val="24"/>
                <w:lang w:eastAsia="ru-RU"/>
              </w:rPr>
            </w:pPr>
            <w:r w:rsidRPr="008D61B9">
              <w:rPr>
                <w:rFonts w:ascii="Times New Roman" w:hAnsi="Times New Roman" w:cs="Times New Roman"/>
                <w:sz w:val="24"/>
                <w:szCs w:val="24"/>
                <w:lang w:eastAsia="ru-RU"/>
              </w:rPr>
              <w:t>3</w:t>
            </w:r>
            <w:r w:rsidR="00EF794F">
              <w:rPr>
                <w:rFonts w:ascii="Times New Roman" w:hAnsi="Times New Roman" w:cs="Times New Roman"/>
                <w:sz w:val="24"/>
                <w:szCs w:val="24"/>
                <w:lang w:eastAsia="ru-RU"/>
              </w:rPr>
              <w:t>5</w:t>
            </w:r>
          </w:p>
        </w:tc>
        <w:tc>
          <w:tcPr>
            <w:tcW w:w="9037" w:type="dxa"/>
            <w:shd w:val="clear" w:color="auto" w:fill="auto"/>
          </w:tcPr>
          <w:p w14:paraId="353CE7BD" w14:textId="77777777" w:rsidR="008868F0" w:rsidRPr="008D61B9" w:rsidRDefault="008868F0" w:rsidP="008868F0">
            <w:pPr>
              <w:autoSpaceDE w:val="0"/>
              <w:autoSpaceDN w:val="0"/>
              <w:adjustRightInd w:val="0"/>
              <w:spacing w:after="0" w:line="240" w:lineRule="auto"/>
              <w:rPr>
                <w:rFonts w:ascii="Times New Roman" w:hAnsi="Times New Roman" w:cs="Times New Roman"/>
                <w:sz w:val="24"/>
                <w:szCs w:val="24"/>
                <w:lang w:eastAsia="ru-RU"/>
              </w:rPr>
            </w:pPr>
            <w:r w:rsidRPr="008D61B9">
              <w:rPr>
                <w:rFonts w:ascii="Times New Roman" w:hAnsi="Times New Roman" w:cs="Times New Roman"/>
                <w:sz w:val="24"/>
                <w:szCs w:val="24"/>
                <w:lang w:eastAsia="ru-RU"/>
              </w:rPr>
              <w:t>Методические рекомендации по организации и осуществлению аудиторскими организациями и индивидуальными аудиторами противодействия коррупции</w:t>
            </w:r>
            <w:r w:rsidRPr="008D61B9">
              <w:rPr>
                <w:rFonts w:ascii="Times New Roman" w:hAnsi="Times New Roman" w:cs="Times New Roman"/>
                <w:sz w:val="24"/>
                <w:szCs w:val="24"/>
                <w:lang w:eastAsia="ru-RU"/>
              </w:rPr>
              <w:br/>
              <w:t>(приложение № 1 к протоколу заседания Совета по аудиторской деятельности от 06.06.2017 № 34)</w:t>
            </w:r>
          </w:p>
        </w:tc>
      </w:tr>
      <w:tr w:rsidR="008868F0" w:rsidRPr="008D61B9" w14:paraId="4C9584D3" w14:textId="77777777" w:rsidTr="008868F0">
        <w:tc>
          <w:tcPr>
            <w:tcW w:w="534" w:type="dxa"/>
          </w:tcPr>
          <w:p w14:paraId="322FF8B7" w14:textId="77777777" w:rsidR="008868F0" w:rsidRPr="00EF794F" w:rsidRDefault="008868F0" w:rsidP="008868F0">
            <w:pPr>
              <w:autoSpaceDE w:val="0"/>
              <w:autoSpaceDN w:val="0"/>
              <w:adjustRightInd w:val="0"/>
              <w:spacing w:after="0" w:line="240" w:lineRule="auto"/>
              <w:rPr>
                <w:rFonts w:ascii="Times New Roman" w:hAnsi="Times New Roman" w:cs="Times New Roman"/>
                <w:sz w:val="24"/>
                <w:szCs w:val="24"/>
                <w:lang w:eastAsia="ru-RU"/>
              </w:rPr>
            </w:pPr>
            <w:r w:rsidRPr="008D61B9">
              <w:rPr>
                <w:rFonts w:ascii="Times New Roman" w:hAnsi="Times New Roman" w:cs="Times New Roman"/>
                <w:sz w:val="24"/>
                <w:szCs w:val="24"/>
                <w:lang w:eastAsia="ru-RU"/>
              </w:rPr>
              <w:t>3</w:t>
            </w:r>
            <w:r w:rsidR="00EF794F">
              <w:rPr>
                <w:rFonts w:ascii="Times New Roman" w:hAnsi="Times New Roman" w:cs="Times New Roman"/>
                <w:sz w:val="24"/>
                <w:szCs w:val="24"/>
                <w:lang w:eastAsia="ru-RU"/>
              </w:rPr>
              <w:t>6</w:t>
            </w:r>
          </w:p>
        </w:tc>
        <w:tc>
          <w:tcPr>
            <w:tcW w:w="9037" w:type="dxa"/>
            <w:shd w:val="clear" w:color="auto" w:fill="auto"/>
          </w:tcPr>
          <w:p w14:paraId="75655C5E" w14:textId="77777777" w:rsidR="008868F0" w:rsidRPr="008D61B9" w:rsidRDefault="008868F0" w:rsidP="008868F0">
            <w:pPr>
              <w:autoSpaceDE w:val="0"/>
              <w:autoSpaceDN w:val="0"/>
              <w:adjustRightInd w:val="0"/>
              <w:spacing w:after="0" w:line="240" w:lineRule="auto"/>
              <w:rPr>
                <w:rFonts w:ascii="Times New Roman" w:hAnsi="Times New Roman" w:cs="Times New Roman"/>
                <w:sz w:val="24"/>
                <w:szCs w:val="24"/>
                <w:lang w:eastAsia="ru-RU"/>
              </w:rPr>
            </w:pPr>
            <w:r w:rsidRPr="008D61B9">
              <w:rPr>
                <w:rFonts w:ascii="Times New Roman" w:hAnsi="Times New Roman" w:cs="Times New Roman"/>
                <w:sz w:val="24"/>
                <w:szCs w:val="24"/>
                <w:lang w:eastAsia="ru-RU"/>
              </w:rPr>
              <w:t>Методические рекомендации аудиторским организациям и индивидуальным аудиторам по тематике противодействия подкупу иностранных должностных лиц при осуществлении международных коммерческих сделок (приложение № 2 к протоколу заседания Совета по аудиторской деятельности от 06.06.2017 № 34)</w:t>
            </w:r>
          </w:p>
        </w:tc>
      </w:tr>
      <w:tr w:rsidR="008868F0" w:rsidRPr="008D61B9" w14:paraId="37F36E0D" w14:textId="77777777" w:rsidTr="008868F0">
        <w:tc>
          <w:tcPr>
            <w:tcW w:w="534" w:type="dxa"/>
          </w:tcPr>
          <w:p w14:paraId="1F15641A" w14:textId="77777777" w:rsidR="008868F0" w:rsidRPr="008D61B9" w:rsidRDefault="008868F0" w:rsidP="008868F0">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12ADFDEF" w14:textId="77777777" w:rsidR="008868F0" w:rsidRPr="009B3E9E" w:rsidRDefault="008868F0" w:rsidP="008868F0">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4. Выводы и составление заключений по итогам аудита</w:t>
            </w:r>
          </w:p>
        </w:tc>
      </w:tr>
      <w:tr w:rsidR="008868F0" w:rsidRPr="008D61B9" w14:paraId="6EC4A821" w14:textId="77777777" w:rsidTr="008868F0">
        <w:tc>
          <w:tcPr>
            <w:tcW w:w="534" w:type="dxa"/>
          </w:tcPr>
          <w:p w14:paraId="10D1B35B" w14:textId="77777777" w:rsidR="008868F0" w:rsidRPr="00EF794F"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3</w:t>
            </w:r>
            <w:r w:rsidR="00EF794F">
              <w:rPr>
                <w:rFonts w:ascii="Times New Roman" w:eastAsia="Times New Roman" w:hAnsi="Times New Roman" w:cs="Times New Roman"/>
                <w:sz w:val="24"/>
                <w:szCs w:val="24"/>
                <w:lang w:eastAsia="ru-RU"/>
              </w:rPr>
              <w:t>7</w:t>
            </w:r>
          </w:p>
        </w:tc>
        <w:tc>
          <w:tcPr>
            <w:tcW w:w="9037" w:type="dxa"/>
            <w:shd w:val="clear" w:color="auto" w:fill="auto"/>
          </w:tcPr>
          <w:p w14:paraId="57DA5A3D"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260 (пересмотренный) «Информационное взаимодействие с лицами, отвечающими за корпоративное управление» (введен в действие на территории Российской Федерации Приказом Минфина России от 09.01.2019 № 2н)</w:t>
            </w:r>
          </w:p>
        </w:tc>
      </w:tr>
      <w:tr w:rsidR="008868F0" w:rsidRPr="008D61B9" w14:paraId="5F3AA62E" w14:textId="77777777" w:rsidTr="008868F0">
        <w:tc>
          <w:tcPr>
            <w:tcW w:w="534" w:type="dxa"/>
          </w:tcPr>
          <w:p w14:paraId="0972EF41" w14:textId="77777777" w:rsidR="008868F0" w:rsidRPr="00EF794F" w:rsidRDefault="00EF794F"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8</w:t>
            </w:r>
          </w:p>
        </w:tc>
        <w:tc>
          <w:tcPr>
            <w:tcW w:w="9037" w:type="dxa"/>
            <w:shd w:val="clear" w:color="auto" w:fill="auto"/>
          </w:tcPr>
          <w:p w14:paraId="19514E6F"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265 «Информирование лиц, отвечающих за корпоративное управление, и руководства о недостатках в системе внутреннего контроля» (введен в действие на территории Российской Федерации Приказом Минфина России от 09.01.2019 № 2н)</w:t>
            </w:r>
          </w:p>
        </w:tc>
      </w:tr>
      <w:tr w:rsidR="008868F0" w:rsidRPr="008D61B9" w14:paraId="47263F65" w14:textId="77777777" w:rsidTr="008868F0">
        <w:tc>
          <w:tcPr>
            <w:tcW w:w="534" w:type="dxa"/>
          </w:tcPr>
          <w:p w14:paraId="680612D8" w14:textId="77777777" w:rsidR="008868F0" w:rsidRPr="00EF794F" w:rsidRDefault="00EF794F"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9</w:t>
            </w:r>
          </w:p>
        </w:tc>
        <w:tc>
          <w:tcPr>
            <w:tcW w:w="9037" w:type="dxa"/>
            <w:shd w:val="clear" w:color="auto" w:fill="auto"/>
          </w:tcPr>
          <w:p w14:paraId="4C0DC408"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450 «Оценка искажений, выявленных в ходе аудита» (введен в действие на территории Российской Федерации Приказом Минфина России от 09.01.2019 № 2н)</w:t>
            </w:r>
          </w:p>
        </w:tc>
      </w:tr>
      <w:tr w:rsidR="008868F0" w:rsidRPr="008D61B9" w14:paraId="329113AF" w14:textId="77777777" w:rsidTr="008868F0">
        <w:tc>
          <w:tcPr>
            <w:tcW w:w="534" w:type="dxa"/>
          </w:tcPr>
          <w:p w14:paraId="215AF363" w14:textId="77777777" w:rsidR="008868F0" w:rsidRPr="00EF794F" w:rsidRDefault="00EF794F"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9037" w:type="dxa"/>
            <w:shd w:val="clear" w:color="auto" w:fill="auto"/>
          </w:tcPr>
          <w:p w14:paraId="3937F3CF"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700 (пересмотренный) «Формирование мнения и составление заключения о финансовой отчетности» (введен в действие на территории Российской Федерации Приказом Минфина России от 09.11.2021 № 172н)</w:t>
            </w:r>
          </w:p>
        </w:tc>
      </w:tr>
      <w:tr w:rsidR="008868F0" w:rsidRPr="008D61B9" w14:paraId="62F0081E" w14:textId="77777777" w:rsidTr="008868F0">
        <w:tc>
          <w:tcPr>
            <w:tcW w:w="534" w:type="dxa"/>
          </w:tcPr>
          <w:p w14:paraId="02ACDEFE" w14:textId="77777777" w:rsidR="008868F0" w:rsidRPr="00EF794F"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4</w:t>
            </w:r>
            <w:r w:rsidR="00EF794F">
              <w:rPr>
                <w:rFonts w:ascii="Times New Roman" w:eastAsia="Times New Roman" w:hAnsi="Times New Roman" w:cs="Times New Roman"/>
                <w:sz w:val="24"/>
                <w:szCs w:val="24"/>
                <w:lang w:eastAsia="ru-RU"/>
              </w:rPr>
              <w:t>1</w:t>
            </w:r>
          </w:p>
        </w:tc>
        <w:tc>
          <w:tcPr>
            <w:tcW w:w="9037" w:type="dxa"/>
            <w:shd w:val="clear" w:color="auto" w:fill="auto"/>
          </w:tcPr>
          <w:p w14:paraId="3CF37583"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701 «Информирование о ключевых вопросах аудита в аудиторском заключении» (введен в действие на территории Российской Федерации Приказом Минфина России от 09.11.2021 № 172н)</w:t>
            </w:r>
          </w:p>
        </w:tc>
      </w:tr>
      <w:tr w:rsidR="008868F0" w:rsidRPr="008D61B9" w14:paraId="39AEF5D0" w14:textId="77777777" w:rsidTr="008868F0">
        <w:tc>
          <w:tcPr>
            <w:tcW w:w="534" w:type="dxa"/>
          </w:tcPr>
          <w:p w14:paraId="2D745C76" w14:textId="77777777" w:rsidR="008868F0" w:rsidRPr="00EF794F"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4</w:t>
            </w:r>
            <w:r w:rsidR="00EF794F">
              <w:rPr>
                <w:rFonts w:ascii="Times New Roman" w:eastAsia="Times New Roman" w:hAnsi="Times New Roman" w:cs="Times New Roman"/>
                <w:sz w:val="24"/>
                <w:szCs w:val="24"/>
                <w:lang w:eastAsia="ru-RU"/>
              </w:rPr>
              <w:t>2</w:t>
            </w:r>
          </w:p>
        </w:tc>
        <w:tc>
          <w:tcPr>
            <w:tcW w:w="9037" w:type="dxa"/>
            <w:shd w:val="clear" w:color="auto" w:fill="auto"/>
          </w:tcPr>
          <w:p w14:paraId="640BF47B"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705 (пересмотренный) «Модифицированное мнение в аудиторском заключении» (введен в действие на территории Российской Федерации Приказом Минфина России от 09.01.2019 № 2н)</w:t>
            </w:r>
          </w:p>
        </w:tc>
      </w:tr>
      <w:tr w:rsidR="008868F0" w:rsidRPr="008D61B9" w14:paraId="72C9635C" w14:textId="77777777" w:rsidTr="008868F0">
        <w:tc>
          <w:tcPr>
            <w:tcW w:w="534" w:type="dxa"/>
          </w:tcPr>
          <w:p w14:paraId="08191252" w14:textId="77777777" w:rsidR="008868F0" w:rsidRPr="00EF794F"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4</w:t>
            </w:r>
            <w:r w:rsidR="00EF794F">
              <w:rPr>
                <w:rFonts w:ascii="Times New Roman" w:eastAsia="Times New Roman" w:hAnsi="Times New Roman" w:cs="Times New Roman"/>
                <w:sz w:val="24"/>
                <w:szCs w:val="24"/>
                <w:lang w:eastAsia="ru-RU"/>
              </w:rPr>
              <w:t>3</w:t>
            </w:r>
          </w:p>
        </w:tc>
        <w:tc>
          <w:tcPr>
            <w:tcW w:w="9037" w:type="dxa"/>
            <w:shd w:val="clear" w:color="auto" w:fill="auto"/>
          </w:tcPr>
          <w:p w14:paraId="44E07A87"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706 (пересмотренный) «Разделы "Важные обстоятельства" и "Прочие сведения" в аудиторском заключении» (введен в действие на территории Российской Федерации Приказом Минфина России от 09.01.2019 № 2н)</w:t>
            </w:r>
          </w:p>
        </w:tc>
      </w:tr>
      <w:tr w:rsidR="008868F0" w:rsidRPr="008D61B9" w14:paraId="35C2F45B" w14:textId="77777777" w:rsidTr="008868F0">
        <w:tc>
          <w:tcPr>
            <w:tcW w:w="534" w:type="dxa"/>
          </w:tcPr>
          <w:p w14:paraId="32F5A3DA" w14:textId="77777777" w:rsidR="008868F0" w:rsidRPr="00EF794F"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4</w:t>
            </w:r>
            <w:r w:rsidR="00EF794F">
              <w:rPr>
                <w:rFonts w:ascii="Times New Roman" w:eastAsia="Times New Roman" w:hAnsi="Times New Roman" w:cs="Times New Roman"/>
                <w:sz w:val="24"/>
                <w:szCs w:val="24"/>
                <w:lang w:eastAsia="ru-RU"/>
              </w:rPr>
              <w:t>4</w:t>
            </w:r>
          </w:p>
        </w:tc>
        <w:tc>
          <w:tcPr>
            <w:tcW w:w="9037" w:type="dxa"/>
            <w:shd w:val="clear" w:color="auto" w:fill="auto"/>
          </w:tcPr>
          <w:p w14:paraId="149BBD89"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720 (пересмотренный) «Обязанности аудитора, относящиеся к прочей информации» (введен в действие на территории Российской Федерации Приказом Минфина России от 09.01.2019 № 2н)</w:t>
            </w:r>
          </w:p>
        </w:tc>
      </w:tr>
      <w:tr w:rsidR="008868F0" w:rsidRPr="008D61B9" w14:paraId="7E51446C" w14:textId="77777777" w:rsidTr="008868F0">
        <w:tc>
          <w:tcPr>
            <w:tcW w:w="534" w:type="dxa"/>
          </w:tcPr>
          <w:p w14:paraId="13251AC2" w14:textId="77777777" w:rsidR="008868F0" w:rsidRPr="008D61B9" w:rsidRDefault="008868F0" w:rsidP="008868F0">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118033D6" w14:textId="77777777" w:rsidR="008868F0" w:rsidRPr="009B3E9E" w:rsidRDefault="008868F0" w:rsidP="008868F0">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5. Контроль качества</w:t>
            </w:r>
          </w:p>
        </w:tc>
      </w:tr>
      <w:tr w:rsidR="008868F0" w:rsidRPr="008D61B9" w14:paraId="049365D4" w14:textId="77777777" w:rsidTr="008868F0">
        <w:tc>
          <w:tcPr>
            <w:tcW w:w="534" w:type="dxa"/>
          </w:tcPr>
          <w:p w14:paraId="0EBADF78" w14:textId="77777777" w:rsidR="008868F0" w:rsidRPr="00EF794F"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4</w:t>
            </w:r>
            <w:r w:rsidR="00EF794F">
              <w:rPr>
                <w:rFonts w:ascii="Times New Roman" w:eastAsia="Times New Roman" w:hAnsi="Times New Roman" w:cs="Times New Roman"/>
                <w:sz w:val="24"/>
                <w:szCs w:val="24"/>
                <w:lang w:eastAsia="ru-RU"/>
              </w:rPr>
              <w:t>5</w:t>
            </w:r>
          </w:p>
        </w:tc>
        <w:tc>
          <w:tcPr>
            <w:tcW w:w="9037" w:type="dxa"/>
            <w:shd w:val="clear" w:color="auto" w:fill="auto"/>
          </w:tcPr>
          <w:p w14:paraId="321BB85D" w14:textId="77777777" w:rsidR="008868F0" w:rsidRDefault="00EF1AFB" w:rsidP="008868F0">
            <w:pPr>
              <w:tabs>
                <w:tab w:val="left" w:pos="8555"/>
              </w:tabs>
              <w:spacing w:after="0" w:line="240" w:lineRule="auto"/>
              <w:rPr>
                <w:rFonts w:ascii="Times New Roman" w:eastAsia="Times New Roman" w:hAnsi="Times New Roman" w:cs="Times New Roman"/>
                <w:sz w:val="24"/>
                <w:szCs w:val="24"/>
                <w:lang w:eastAsia="ru-RU"/>
              </w:rPr>
            </w:pPr>
            <w:r w:rsidRPr="00EF1AFB">
              <w:rPr>
                <w:rFonts w:ascii="Times New Roman" w:eastAsia="Times New Roman" w:hAnsi="Times New Roman" w:cs="Times New Roman"/>
                <w:sz w:val="24"/>
                <w:szCs w:val="24"/>
                <w:lang w:eastAsia="ru-RU"/>
              </w:rPr>
              <w:t>"Международный стандарт управления качеством 1 "Управление качеством в аудиторских организациях, проводящих аудит или обзорные проверки финансовой отчетности, а также выполняющих прочие задания, обеспечивающие уверенность, или задания по оказанию сопутствующих услуг" (введен в действие на территории Российской Федерации Приказом Минфина России от 16.10.2023 N 166н)</w:t>
            </w:r>
          </w:p>
          <w:p w14:paraId="6C7CA358" w14:textId="77777777" w:rsidR="007069FA" w:rsidRPr="008D61B9" w:rsidRDefault="007069FA" w:rsidP="008868F0">
            <w:pPr>
              <w:tabs>
                <w:tab w:val="left" w:pos="8555"/>
              </w:tabs>
              <w:spacing w:after="0" w:line="240" w:lineRule="auto"/>
              <w:rPr>
                <w:rFonts w:ascii="Times New Roman" w:eastAsia="Times New Roman" w:hAnsi="Times New Roman" w:cs="Times New Roman"/>
                <w:sz w:val="24"/>
                <w:szCs w:val="24"/>
                <w:lang w:eastAsia="ru-RU"/>
              </w:rPr>
            </w:pPr>
          </w:p>
        </w:tc>
      </w:tr>
      <w:tr w:rsidR="00EF1AFB" w:rsidRPr="008D61B9" w14:paraId="52AB692E" w14:textId="77777777" w:rsidTr="008868F0">
        <w:tc>
          <w:tcPr>
            <w:tcW w:w="534" w:type="dxa"/>
          </w:tcPr>
          <w:p w14:paraId="25B61710" w14:textId="77777777" w:rsidR="00EF1AFB" w:rsidRPr="008D61B9" w:rsidRDefault="00EF794F"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9037" w:type="dxa"/>
            <w:shd w:val="clear" w:color="auto" w:fill="auto"/>
          </w:tcPr>
          <w:p w14:paraId="61D565B3" w14:textId="526521A1" w:rsidR="00EF1AFB" w:rsidRPr="00EF1AFB" w:rsidRDefault="00EF1AFB" w:rsidP="008868F0">
            <w:pPr>
              <w:tabs>
                <w:tab w:val="left" w:pos="8555"/>
              </w:tabs>
              <w:spacing w:after="0" w:line="240" w:lineRule="auto"/>
              <w:rPr>
                <w:rFonts w:ascii="Times New Roman" w:eastAsia="Times New Roman" w:hAnsi="Times New Roman" w:cs="Times New Roman"/>
                <w:sz w:val="24"/>
                <w:szCs w:val="24"/>
                <w:lang w:eastAsia="ru-RU"/>
              </w:rPr>
            </w:pPr>
            <w:r w:rsidRPr="00EF1AFB">
              <w:rPr>
                <w:rFonts w:ascii="Times New Roman" w:eastAsia="Times New Roman" w:hAnsi="Times New Roman" w:cs="Times New Roman"/>
                <w:sz w:val="24"/>
                <w:szCs w:val="24"/>
                <w:lang w:eastAsia="ru-RU"/>
              </w:rPr>
              <w:t>"Международный стандарт управления качеством 2 "Проверки качества выполнения заданий" (введен в действие на территории Российской Федерации Приказом Минфина России от 16.10.2023 N 166н)</w:t>
            </w:r>
          </w:p>
        </w:tc>
      </w:tr>
      <w:tr w:rsidR="008868F0" w:rsidRPr="008D61B9" w14:paraId="0CD8CF8F" w14:textId="77777777" w:rsidTr="008868F0">
        <w:tc>
          <w:tcPr>
            <w:tcW w:w="534" w:type="dxa"/>
          </w:tcPr>
          <w:p w14:paraId="14EEEBCC" w14:textId="77777777" w:rsidR="008868F0" w:rsidRPr="00EF1AFB"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lastRenderedPageBreak/>
              <w:t>4</w:t>
            </w:r>
            <w:r w:rsidR="00EF794F">
              <w:rPr>
                <w:rFonts w:ascii="Times New Roman" w:eastAsia="Times New Roman" w:hAnsi="Times New Roman" w:cs="Times New Roman"/>
                <w:sz w:val="24"/>
                <w:szCs w:val="24"/>
                <w:lang w:eastAsia="ru-RU"/>
              </w:rPr>
              <w:t>7</w:t>
            </w:r>
          </w:p>
        </w:tc>
        <w:tc>
          <w:tcPr>
            <w:tcW w:w="9037" w:type="dxa"/>
            <w:shd w:val="clear" w:color="auto" w:fill="auto"/>
          </w:tcPr>
          <w:p w14:paraId="2CD89BAC" w14:textId="77777777" w:rsidR="008868F0" w:rsidRPr="008D61B9" w:rsidRDefault="00EF1AFB" w:rsidP="007069FA">
            <w:pPr>
              <w:tabs>
                <w:tab w:val="left" w:pos="8555"/>
              </w:tabs>
              <w:spacing w:after="0" w:line="240" w:lineRule="auto"/>
              <w:rPr>
                <w:rFonts w:ascii="Times New Roman" w:eastAsia="Times New Roman" w:hAnsi="Times New Roman" w:cs="Times New Roman"/>
                <w:sz w:val="24"/>
                <w:szCs w:val="24"/>
                <w:lang w:eastAsia="ru-RU"/>
              </w:rPr>
            </w:pPr>
            <w:r w:rsidRPr="00EF1AFB">
              <w:rPr>
                <w:rFonts w:ascii="Times New Roman" w:eastAsia="Times New Roman" w:hAnsi="Times New Roman" w:cs="Times New Roman"/>
                <w:sz w:val="24"/>
                <w:szCs w:val="24"/>
                <w:lang w:eastAsia="ru-RU"/>
              </w:rPr>
              <w:t xml:space="preserve">"Международный стандарт аудита 220 (пересмотренный) "Управление качеством при проведении аудита финансовой отчетности" (введен в действие на территории Российской Федерации Приказом Минфина России от 16.10.2023 N 166н) </w:t>
            </w:r>
          </w:p>
        </w:tc>
      </w:tr>
      <w:tr w:rsidR="008868F0" w:rsidRPr="008D61B9" w14:paraId="4066EA53" w14:textId="77777777" w:rsidTr="008868F0">
        <w:tc>
          <w:tcPr>
            <w:tcW w:w="534" w:type="dxa"/>
          </w:tcPr>
          <w:p w14:paraId="749F4BA8" w14:textId="77777777" w:rsidR="008868F0" w:rsidRPr="008D61B9" w:rsidRDefault="008868F0" w:rsidP="008868F0">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1E265A67" w14:textId="77777777" w:rsidR="008868F0" w:rsidRPr="009B3E9E" w:rsidRDefault="008868F0" w:rsidP="008868F0">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 xml:space="preserve">Раздел 6. </w:t>
            </w:r>
            <w:r w:rsidRPr="009B3E9E">
              <w:rPr>
                <w:rFonts w:ascii="Times New Roman" w:eastAsiaTheme="majorEastAsia" w:hAnsi="Times New Roman" w:cs="Times New Roman"/>
                <w:b/>
                <w:bCs/>
                <w:sz w:val="24"/>
                <w:szCs w:val="24"/>
              </w:rPr>
              <w:tab/>
              <w:t>Виды заданий, обеспечивающих уверенность, отличные от аудита. Сопутствующие услуги. Специальные области аудита.</w:t>
            </w:r>
          </w:p>
        </w:tc>
      </w:tr>
      <w:tr w:rsidR="008868F0" w:rsidRPr="008D61B9" w14:paraId="5282E610" w14:textId="77777777" w:rsidTr="008868F0">
        <w:tc>
          <w:tcPr>
            <w:tcW w:w="534" w:type="dxa"/>
          </w:tcPr>
          <w:p w14:paraId="473841E0" w14:textId="77777777" w:rsidR="008868F0" w:rsidRPr="00EF1AFB"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4</w:t>
            </w:r>
            <w:r w:rsidR="00EF794F">
              <w:rPr>
                <w:rFonts w:ascii="Times New Roman" w:eastAsia="Times New Roman" w:hAnsi="Times New Roman" w:cs="Times New Roman"/>
                <w:sz w:val="24"/>
                <w:szCs w:val="24"/>
                <w:lang w:eastAsia="ru-RU"/>
              </w:rPr>
              <w:t>8</w:t>
            </w:r>
          </w:p>
        </w:tc>
        <w:tc>
          <w:tcPr>
            <w:tcW w:w="9037" w:type="dxa"/>
            <w:shd w:val="clear" w:color="auto" w:fill="auto"/>
          </w:tcPr>
          <w:p w14:paraId="54441267"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обзорных проверок 2400 «Задания по обзорной проверке финансовой отчетности прошедших периодов» (введен в действие на территории Российской Федерации Приказом Минфина России от 09.01.2019 № 2н)</w:t>
            </w:r>
          </w:p>
        </w:tc>
      </w:tr>
      <w:tr w:rsidR="008868F0" w:rsidRPr="008D61B9" w14:paraId="1AFF8ECA" w14:textId="77777777" w:rsidTr="008868F0">
        <w:tc>
          <w:tcPr>
            <w:tcW w:w="534" w:type="dxa"/>
          </w:tcPr>
          <w:p w14:paraId="02C0DC31" w14:textId="77777777" w:rsidR="008868F0" w:rsidRPr="00EF1AFB" w:rsidRDefault="00EF1AFB"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w:t>
            </w:r>
            <w:r w:rsidR="00EF794F">
              <w:rPr>
                <w:rFonts w:ascii="Times New Roman" w:eastAsia="Times New Roman" w:hAnsi="Times New Roman" w:cs="Times New Roman"/>
                <w:sz w:val="24"/>
                <w:szCs w:val="24"/>
                <w:lang w:eastAsia="ru-RU"/>
              </w:rPr>
              <w:t>9</w:t>
            </w:r>
          </w:p>
        </w:tc>
        <w:tc>
          <w:tcPr>
            <w:tcW w:w="9037" w:type="dxa"/>
            <w:shd w:val="clear" w:color="auto" w:fill="auto"/>
          </w:tcPr>
          <w:p w14:paraId="3BCBF840"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обзорных проверок 2410 «Обзорная проверка промежуточной финансовой информации, выполняемая независимым аудитором организации» (введен в действие на территории Российской Федерации Приказом Минфина России от 09.01.2019 № 2н)</w:t>
            </w:r>
          </w:p>
        </w:tc>
      </w:tr>
      <w:tr w:rsidR="008868F0" w:rsidRPr="008D61B9" w14:paraId="4B52ACE5" w14:textId="77777777" w:rsidTr="008868F0">
        <w:tc>
          <w:tcPr>
            <w:tcW w:w="534" w:type="dxa"/>
          </w:tcPr>
          <w:p w14:paraId="59159633" w14:textId="77777777" w:rsidR="008868F0" w:rsidRPr="00EF794F" w:rsidRDefault="00EF794F"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037" w:type="dxa"/>
            <w:shd w:val="clear" w:color="auto" w:fill="auto"/>
          </w:tcPr>
          <w:p w14:paraId="2C3012EC"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заданий, обеспечивающих уверенность 3000 (пересмотренный) «Задания, обеспечивающие уверенность, отличные от аудита и обзорной проверки финансовой информации прошедших периодов» (введен в действие на территории Российской Федерации Приказом Минфина России от 09.01.2019 № 2н)</w:t>
            </w:r>
          </w:p>
        </w:tc>
      </w:tr>
      <w:tr w:rsidR="008868F0" w:rsidRPr="008D61B9" w14:paraId="57E86382" w14:textId="77777777" w:rsidTr="008868F0">
        <w:tc>
          <w:tcPr>
            <w:tcW w:w="534" w:type="dxa"/>
          </w:tcPr>
          <w:p w14:paraId="3DBF99C5" w14:textId="77777777" w:rsidR="008868F0" w:rsidRPr="00EF1AFB" w:rsidRDefault="00EF1AFB" w:rsidP="00EF794F">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F794F">
              <w:rPr>
                <w:rFonts w:ascii="Times New Roman" w:eastAsia="Times New Roman" w:hAnsi="Times New Roman" w:cs="Times New Roman"/>
                <w:sz w:val="24"/>
                <w:szCs w:val="24"/>
                <w:lang w:eastAsia="ru-RU"/>
              </w:rPr>
              <w:t>1</w:t>
            </w:r>
          </w:p>
        </w:tc>
        <w:tc>
          <w:tcPr>
            <w:tcW w:w="9037" w:type="dxa"/>
            <w:shd w:val="clear" w:color="auto" w:fill="auto"/>
          </w:tcPr>
          <w:p w14:paraId="7A7AE677"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сопутствующих услуг 4400 (Пересмотренный) «Задания по выполнению согласованных процедур» (введен в действие на территории Российской Федерации Приказом Минфина России от 27.10.2021 № 163н)</w:t>
            </w:r>
          </w:p>
        </w:tc>
      </w:tr>
      <w:tr w:rsidR="008868F0" w:rsidRPr="008D61B9" w14:paraId="472F34F9" w14:textId="77777777" w:rsidTr="008868F0">
        <w:tc>
          <w:tcPr>
            <w:tcW w:w="534" w:type="dxa"/>
          </w:tcPr>
          <w:p w14:paraId="093E4ADF" w14:textId="77777777" w:rsidR="008868F0" w:rsidRPr="00EF1AFB"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5</w:t>
            </w:r>
            <w:r w:rsidR="00EF794F">
              <w:rPr>
                <w:rFonts w:ascii="Times New Roman" w:eastAsia="Times New Roman" w:hAnsi="Times New Roman" w:cs="Times New Roman"/>
                <w:sz w:val="24"/>
                <w:szCs w:val="24"/>
                <w:lang w:eastAsia="ru-RU"/>
              </w:rPr>
              <w:t>2</w:t>
            </w:r>
          </w:p>
        </w:tc>
        <w:tc>
          <w:tcPr>
            <w:tcW w:w="9037" w:type="dxa"/>
            <w:shd w:val="clear" w:color="auto" w:fill="auto"/>
          </w:tcPr>
          <w:p w14:paraId="35CAFBEB"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сопутствующих услуг 4410 (Пересмотренный) «Задания по компиляции» (введен в действие на территории Российской Федерации Приказом Минфина России от 09.01.2019 № 2н)</w:t>
            </w:r>
          </w:p>
        </w:tc>
      </w:tr>
      <w:tr w:rsidR="008868F0" w:rsidRPr="008D61B9" w14:paraId="2A0EAE51" w14:textId="77777777" w:rsidTr="008868F0">
        <w:tc>
          <w:tcPr>
            <w:tcW w:w="534" w:type="dxa"/>
          </w:tcPr>
          <w:p w14:paraId="790FFCAF" w14:textId="77777777" w:rsidR="008868F0" w:rsidRPr="00EF1AFB"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5</w:t>
            </w:r>
            <w:r w:rsidR="00EF794F">
              <w:rPr>
                <w:rFonts w:ascii="Times New Roman" w:eastAsia="Times New Roman" w:hAnsi="Times New Roman" w:cs="Times New Roman"/>
                <w:sz w:val="24"/>
                <w:szCs w:val="24"/>
                <w:lang w:eastAsia="ru-RU"/>
              </w:rPr>
              <w:t>3</w:t>
            </w:r>
          </w:p>
        </w:tc>
        <w:tc>
          <w:tcPr>
            <w:tcW w:w="9037" w:type="dxa"/>
            <w:shd w:val="clear" w:color="auto" w:fill="auto"/>
          </w:tcPr>
          <w:p w14:paraId="755DC9AB"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800 (пересмотренный) «Особенности аудита финансовой отчетности, подготовленной в соответствии с концепцией специального назначения» (введен в действие на территории Российской Федерации Приказом Минфина России от 09.01.2019 № 2н)</w:t>
            </w:r>
          </w:p>
        </w:tc>
      </w:tr>
      <w:tr w:rsidR="008868F0" w:rsidRPr="008D61B9" w14:paraId="3B145072" w14:textId="77777777" w:rsidTr="008868F0">
        <w:tc>
          <w:tcPr>
            <w:tcW w:w="534" w:type="dxa"/>
          </w:tcPr>
          <w:p w14:paraId="10422362" w14:textId="77777777" w:rsidR="008868F0" w:rsidRPr="00EF1AFB"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5</w:t>
            </w:r>
            <w:r w:rsidR="00EF794F">
              <w:rPr>
                <w:rFonts w:ascii="Times New Roman" w:eastAsia="Times New Roman" w:hAnsi="Times New Roman" w:cs="Times New Roman"/>
                <w:sz w:val="24"/>
                <w:szCs w:val="24"/>
                <w:lang w:eastAsia="ru-RU"/>
              </w:rPr>
              <w:t>4</w:t>
            </w:r>
          </w:p>
        </w:tc>
        <w:tc>
          <w:tcPr>
            <w:tcW w:w="9037" w:type="dxa"/>
            <w:shd w:val="clear" w:color="auto" w:fill="auto"/>
          </w:tcPr>
          <w:p w14:paraId="545424CB"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805 (пересмотренный) «Особенности аудита отдельных отчетов финансовой отчетности и отдельных элементов, групп статей или статей финансовой отчетности» (введен в действие на территории Российской Федерации Приказом Минфина России от 09.01.2019 № 2н)</w:t>
            </w:r>
          </w:p>
        </w:tc>
      </w:tr>
      <w:tr w:rsidR="008868F0" w:rsidRPr="008D61B9" w14:paraId="2FD3F2CB" w14:textId="77777777" w:rsidTr="008868F0">
        <w:tc>
          <w:tcPr>
            <w:tcW w:w="534" w:type="dxa"/>
          </w:tcPr>
          <w:p w14:paraId="155EF0F2" w14:textId="77777777" w:rsidR="008868F0" w:rsidRPr="00EF1AFB"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5</w:t>
            </w:r>
            <w:r w:rsidR="00EF794F">
              <w:rPr>
                <w:rFonts w:ascii="Times New Roman" w:eastAsia="Times New Roman" w:hAnsi="Times New Roman" w:cs="Times New Roman"/>
                <w:sz w:val="24"/>
                <w:szCs w:val="24"/>
                <w:lang w:eastAsia="ru-RU"/>
              </w:rPr>
              <w:t>5</w:t>
            </w:r>
          </w:p>
        </w:tc>
        <w:tc>
          <w:tcPr>
            <w:tcW w:w="9037" w:type="dxa"/>
            <w:shd w:val="clear" w:color="auto" w:fill="auto"/>
          </w:tcPr>
          <w:p w14:paraId="764E2AFC"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810 (пересмотренный) «Задания по предоставлению заключения об обобщенной финансовой отчетности» (введен в действие на территории Российской Федерации Приказом Минфина России от 09.01.2019 № 2н)</w:t>
            </w:r>
          </w:p>
        </w:tc>
      </w:tr>
    </w:tbl>
    <w:p w14:paraId="7116294A" w14:textId="77777777" w:rsidR="008868F0" w:rsidRDefault="008868F0"/>
    <w:p w14:paraId="18BE80FC" w14:textId="77777777" w:rsidR="00A71E7B" w:rsidRDefault="00A71E7B"/>
    <w:p w14:paraId="5F66FF0A" w14:textId="77777777" w:rsidR="00A71E7B" w:rsidRDefault="00A71E7B"/>
    <w:p w14:paraId="0D530504" w14:textId="77777777" w:rsidR="00A71E7B" w:rsidRDefault="00A71E7B"/>
    <w:p w14:paraId="44F430E3" w14:textId="77777777" w:rsidR="00A71E7B" w:rsidRDefault="00A71E7B"/>
    <w:p w14:paraId="7A3AEA06" w14:textId="77777777" w:rsidR="008868F0" w:rsidRPr="008D61B9" w:rsidRDefault="008868F0" w:rsidP="008868F0">
      <w:pPr>
        <w:pStyle w:val="1"/>
        <w:spacing w:before="0" w:after="120" w:line="240" w:lineRule="auto"/>
        <w:jc w:val="center"/>
        <w:rPr>
          <w:rFonts w:ascii="Times New Roman" w:hAnsi="Times New Roman" w:cs="Times New Roman"/>
          <w:sz w:val="32"/>
          <w:szCs w:val="32"/>
          <w:u w:val="single"/>
        </w:rPr>
      </w:pPr>
      <w:r w:rsidRPr="008F1C7E">
        <w:rPr>
          <w:rFonts w:ascii="Times New Roman" w:hAnsi="Times New Roman" w:cs="Times New Roman"/>
          <w:sz w:val="32"/>
          <w:szCs w:val="32"/>
          <w:u w:val="single"/>
        </w:rPr>
        <w:lastRenderedPageBreak/>
        <w:t>Модуль: «Бухгалтерский учет и бухгалтерская (финансовая) отчетность»</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875"/>
      </w:tblGrid>
      <w:tr w:rsidR="00BA1BF5" w:rsidRPr="008D61B9" w14:paraId="3AAB33A2" w14:textId="77777777" w:rsidTr="008868F0">
        <w:tc>
          <w:tcPr>
            <w:tcW w:w="696" w:type="dxa"/>
          </w:tcPr>
          <w:p w14:paraId="540082E1" w14:textId="734E3A37" w:rsidR="00BA1BF5" w:rsidRPr="008C786A" w:rsidRDefault="00FC647D" w:rsidP="008868F0">
            <w:pPr>
              <w:pStyle w:val="1"/>
              <w:spacing w:before="0" w:line="240" w:lineRule="auto"/>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1</w:t>
            </w:r>
          </w:p>
        </w:tc>
        <w:tc>
          <w:tcPr>
            <w:tcW w:w="8875" w:type="dxa"/>
            <w:shd w:val="clear" w:color="auto" w:fill="auto"/>
          </w:tcPr>
          <w:p w14:paraId="21EDFB06" w14:textId="6E92081D" w:rsidR="00FC647D" w:rsidRDefault="00FC647D" w:rsidP="00FC647D">
            <w:pPr>
              <w:spacing w:after="0" w:line="240" w:lineRule="auto"/>
              <w:rPr>
                <w:rFonts w:ascii="Times New Roman" w:eastAsia="Times New Roman" w:hAnsi="Times New Roman"/>
                <w:sz w:val="24"/>
                <w:szCs w:val="24"/>
                <w:lang w:eastAsia="ru-RU"/>
              </w:rPr>
            </w:pPr>
            <w:r w:rsidRPr="008D61B9">
              <w:rPr>
                <w:rFonts w:ascii="Times New Roman" w:eastAsia="Times New Roman" w:hAnsi="Times New Roman"/>
                <w:sz w:val="24"/>
                <w:szCs w:val="24"/>
                <w:lang w:eastAsia="ru-RU"/>
              </w:rPr>
              <w:t>Методические материалы для подготовки претендентов к сдаче квалификационного экзамена на получение квалификационного аттестата аудитор</w:t>
            </w:r>
            <w:r>
              <w:rPr>
                <w:rFonts w:ascii="Times New Roman" w:eastAsia="Times New Roman" w:hAnsi="Times New Roman"/>
                <w:sz w:val="24"/>
                <w:szCs w:val="24"/>
                <w:lang w:eastAsia="ru-RU"/>
              </w:rPr>
              <w:t>а по модулю «Бухгалтерский учет и бухгалтерская (финансовая отчетность)</w:t>
            </w:r>
            <w:r w:rsidRPr="008D61B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14:paraId="32A9E461" w14:textId="0FE9FBB7" w:rsidR="00BA1BF5" w:rsidRPr="00FC647D" w:rsidRDefault="00272086" w:rsidP="00FC647D">
            <w:pPr>
              <w:pStyle w:val="1"/>
              <w:spacing w:before="0" w:line="240" w:lineRule="auto"/>
              <w:rPr>
                <w:rFonts w:ascii="Times New Roman" w:eastAsia="Times New Roman" w:hAnsi="Times New Roman" w:cs="Times New Roman"/>
                <w:b w:val="0"/>
                <w:bCs w:val="0"/>
                <w:color w:val="auto"/>
                <w:sz w:val="24"/>
                <w:szCs w:val="24"/>
                <w:lang w:eastAsia="ru-RU"/>
              </w:rPr>
            </w:pPr>
            <w:hyperlink r:id="rId14" w:history="1">
              <w:r w:rsidR="00FC647D" w:rsidRPr="00FC647D">
                <w:rPr>
                  <w:rStyle w:val="a3"/>
                  <w:rFonts w:ascii="Times New Roman" w:eastAsia="Times New Roman" w:hAnsi="Times New Roman"/>
                  <w:b w:val="0"/>
                  <w:sz w:val="24"/>
                  <w:szCs w:val="24"/>
                  <w:lang w:eastAsia="ru-RU"/>
                </w:rPr>
                <w:t>https://eak-rus.ru/about_attestation/podgotovka_k_sdache_examena1</w:t>
              </w:r>
            </w:hyperlink>
            <w:r w:rsidR="00FC647D" w:rsidRPr="00FC647D">
              <w:rPr>
                <w:rFonts w:ascii="Times New Roman" w:eastAsia="Times New Roman" w:hAnsi="Times New Roman"/>
                <w:b w:val="0"/>
                <w:sz w:val="24"/>
                <w:szCs w:val="24"/>
                <w:lang w:eastAsia="ru-RU"/>
              </w:rPr>
              <w:t xml:space="preserve"> </w:t>
            </w:r>
          </w:p>
        </w:tc>
      </w:tr>
      <w:tr w:rsidR="008868F0" w:rsidRPr="008D61B9" w14:paraId="5E1F8AD0" w14:textId="77777777" w:rsidTr="008868F0">
        <w:tc>
          <w:tcPr>
            <w:tcW w:w="696" w:type="dxa"/>
          </w:tcPr>
          <w:p w14:paraId="4130E8FB" w14:textId="77777777" w:rsidR="008868F0" w:rsidRPr="008C786A" w:rsidRDefault="008868F0" w:rsidP="008868F0">
            <w:pPr>
              <w:pStyle w:val="1"/>
              <w:spacing w:before="0" w:line="240" w:lineRule="auto"/>
              <w:rPr>
                <w:rFonts w:ascii="Times New Roman" w:eastAsia="Times New Roman" w:hAnsi="Times New Roman" w:cs="Times New Roman"/>
                <w:b w:val="0"/>
                <w:bCs w:val="0"/>
                <w:color w:val="auto"/>
                <w:sz w:val="24"/>
                <w:szCs w:val="24"/>
                <w:lang w:eastAsia="ru-RU"/>
              </w:rPr>
            </w:pPr>
          </w:p>
        </w:tc>
        <w:tc>
          <w:tcPr>
            <w:tcW w:w="8875" w:type="dxa"/>
            <w:shd w:val="clear" w:color="auto" w:fill="auto"/>
          </w:tcPr>
          <w:p w14:paraId="0C66C851" w14:textId="77777777" w:rsidR="008868F0" w:rsidRPr="006911A2" w:rsidRDefault="008868F0" w:rsidP="008868F0">
            <w:pPr>
              <w:pStyle w:val="1"/>
              <w:spacing w:before="0" w:line="240" w:lineRule="auto"/>
              <w:rPr>
                <w:rFonts w:ascii="Times New Roman" w:eastAsia="Times New Roman" w:hAnsi="Times New Roman" w:cs="Times New Roman"/>
                <w:bCs w:val="0"/>
                <w:color w:val="auto"/>
                <w:sz w:val="24"/>
                <w:szCs w:val="24"/>
                <w:lang w:eastAsia="ru-RU"/>
              </w:rPr>
            </w:pPr>
            <w:r w:rsidRPr="007B0AAA">
              <w:rPr>
                <w:rFonts w:ascii="Times New Roman" w:eastAsia="Times New Roman" w:hAnsi="Times New Roman" w:cs="Times New Roman"/>
                <w:bCs w:val="0"/>
                <w:color w:val="auto"/>
                <w:sz w:val="24"/>
                <w:szCs w:val="24"/>
                <w:lang w:eastAsia="ru-RU"/>
              </w:rPr>
              <w:t xml:space="preserve">Раздел 1. Формирование информации об объектах бухгалтерского учета (элементах финансовой отчетности) и ее отражение в бухгалтерской (финансовой) отчетности </w:t>
            </w:r>
          </w:p>
        </w:tc>
      </w:tr>
      <w:tr w:rsidR="008868F0" w:rsidRPr="008D61B9" w14:paraId="3A5F9DF5" w14:textId="77777777" w:rsidTr="008868F0">
        <w:tc>
          <w:tcPr>
            <w:tcW w:w="696" w:type="dxa"/>
          </w:tcPr>
          <w:p w14:paraId="7B1D4106" w14:textId="2825EDDB" w:rsidR="008868F0" w:rsidRPr="008C786A" w:rsidRDefault="00FC647D"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875" w:type="dxa"/>
            <w:shd w:val="clear" w:color="auto" w:fill="auto"/>
          </w:tcPr>
          <w:p w14:paraId="2C547FDD" w14:textId="77777777" w:rsidR="008868F0"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Федеральный закон от 06.12.2011 № 402-ФЗ «О бухгалтерском учете»</w:t>
            </w:r>
          </w:p>
          <w:p w14:paraId="40B9FE5A" w14:textId="77777777" w:rsidR="00954CA2" w:rsidRPr="008D61B9" w:rsidRDefault="00954CA2" w:rsidP="008868F0">
            <w:pPr>
              <w:tabs>
                <w:tab w:val="left" w:pos="8555"/>
              </w:tabs>
              <w:spacing w:after="0" w:line="240" w:lineRule="auto"/>
              <w:rPr>
                <w:rFonts w:ascii="Times New Roman" w:eastAsia="Times New Roman" w:hAnsi="Times New Roman" w:cs="Times New Roman"/>
                <w:sz w:val="24"/>
                <w:szCs w:val="24"/>
                <w:lang w:eastAsia="ru-RU"/>
              </w:rPr>
            </w:pPr>
          </w:p>
        </w:tc>
      </w:tr>
      <w:tr w:rsidR="008868F0" w:rsidRPr="008D61B9" w14:paraId="5BEB4621" w14:textId="77777777" w:rsidTr="008868F0">
        <w:tc>
          <w:tcPr>
            <w:tcW w:w="696" w:type="dxa"/>
          </w:tcPr>
          <w:p w14:paraId="013BA2FD" w14:textId="1B006CCA" w:rsidR="008868F0" w:rsidRPr="008C786A" w:rsidRDefault="00FC647D"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875" w:type="dxa"/>
            <w:shd w:val="clear" w:color="auto" w:fill="auto"/>
          </w:tcPr>
          <w:p w14:paraId="67E8755C" w14:textId="77777777" w:rsidR="008868F0" w:rsidRPr="008C786A" w:rsidRDefault="008868F0"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Положение по ведению бухгалтерского учета и бухгалтерской отчетности в Российской Федерации (утверждено Приказом Минфина России от 29.07.1998 № 34н)</w:t>
            </w:r>
          </w:p>
        </w:tc>
      </w:tr>
      <w:tr w:rsidR="008868F0" w:rsidRPr="008D61B9" w14:paraId="18252DFC" w14:textId="77777777" w:rsidTr="008868F0">
        <w:tc>
          <w:tcPr>
            <w:tcW w:w="696" w:type="dxa"/>
          </w:tcPr>
          <w:p w14:paraId="6BEE4105" w14:textId="73D574A2" w:rsidR="008868F0" w:rsidRPr="008C786A" w:rsidRDefault="00FC647D"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875" w:type="dxa"/>
            <w:shd w:val="clear" w:color="auto" w:fill="auto"/>
          </w:tcPr>
          <w:p w14:paraId="2E413F46" w14:textId="77777777" w:rsidR="00954CA2" w:rsidRPr="008D61B9" w:rsidRDefault="005C5211"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«Учет договоров строительного подряда» (ПБУ 2/2008) (утверждено Приказом Минфина России от 24.10.2008 № 116н)</w:t>
            </w:r>
          </w:p>
        </w:tc>
      </w:tr>
      <w:tr w:rsidR="008868F0" w:rsidRPr="008D61B9" w14:paraId="0A68E5B3" w14:textId="77777777" w:rsidTr="008868F0">
        <w:tc>
          <w:tcPr>
            <w:tcW w:w="696" w:type="dxa"/>
          </w:tcPr>
          <w:p w14:paraId="6561CFF2" w14:textId="111B7AFB" w:rsidR="008868F0" w:rsidRPr="008C786A" w:rsidRDefault="00FC647D"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875" w:type="dxa"/>
            <w:shd w:val="clear" w:color="auto" w:fill="auto"/>
          </w:tcPr>
          <w:p w14:paraId="747367FA" w14:textId="77777777" w:rsidR="00954CA2" w:rsidRPr="008D61B9" w:rsidRDefault="005C5211"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«Учет активов и обязательств, стоимость которых выражена в иностранной валюте» (ПБУ 3/2006) (утверждено Приказом Минфина России от 27.11.2006 № 154н)</w:t>
            </w:r>
          </w:p>
        </w:tc>
      </w:tr>
      <w:tr w:rsidR="008868F0" w:rsidRPr="008D61B9" w14:paraId="2F5BAFCE" w14:textId="77777777" w:rsidTr="008868F0">
        <w:tc>
          <w:tcPr>
            <w:tcW w:w="696" w:type="dxa"/>
          </w:tcPr>
          <w:p w14:paraId="7540AB83" w14:textId="31E39FB7" w:rsidR="008868F0" w:rsidRPr="008C786A" w:rsidRDefault="00FC647D"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875" w:type="dxa"/>
            <w:shd w:val="clear" w:color="auto" w:fill="auto"/>
          </w:tcPr>
          <w:p w14:paraId="4D00B63A" w14:textId="77777777" w:rsidR="00954CA2" w:rsidRPr="008D61B9" w:rsidRDefault="005C5211"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стандарт бухгалтерского учета «Запасы» (ФСБУ 5/2019) (утвержден Приказом Минфина России от 15.11.2019 № 180н)</w:t>
            </w:r>
          </w:p>
        </w:tc>
      </w:tr>
      <w:tr w:rsidR="008868F0" w:rsidRPr="008D61B9" w14:paraId="768F39BC" w14:textId="77777777" w:rsidTr="008868F0">
        <w:tc>
          <w:tcPr>
            <w:tcW w:w="696" w:type="dxa"/>
          </w:tcPr>
          <w:p w14:paraId="6B74386B" w14:textId="497EDFE3" w:rsidR="008868F0" w:rsidRPr="008C786A" w:rsidRDefault="00FC647D"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875" w:type="dxa"/>
            <w:shd w:val="clear" w:color="auto" w:fill="auto"/>
          </w:tcPr>
          <w:p w14:paraId="64A53EC1" w14:textId="77777777" w:rsidR="008868F0"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 xml:space="preserve"> </w:t>
            </w:r>
            <w:r w:rsidR="005C5211">
              <w:rPr>
                <w:rFonts w:ascii="Times New Roman" w:eastAsia="Times New Roman" w:hAnsi="Times New Roman" w:cs="Times New Roman"/>
                <w:sz w:val="24"/>
                <w:szCs w:val="24"/>
                <w:lang w:eastAsia="ru-RU"/>
              </w:rPr>
              <w:t>Федеральный стандарт бухгалтерского учета «Основные средства» (ФСБУ 6/2020) (утвержден Приказом Минфина России от 17.09.2020 №204н)</w:t>
            </w:r>
          </w:p>
          <w:p w14:paraId="326562E2" w14:textId="77777777" w:rsidR="00954CA2" w:rsidRPr="008D61B9" w:rsidRDefault="00954CA2" w:rsidP="008868F0">
            <w:pPr>
              <w:tabs>
                <w:tab w:val="left" w:pos="8555"/>
              </w:tabs>
              <w:spacing w:after="0" w:line="240" w:lineRule="auto"/>
              <w:rPr>
                <w:rFonts w:ascii="Times New Roman" w:eastAsia="Times New Roman" w:hAnsi="Times New Roman" w:cs="Times New Roman"/>
                <w:sz w:val="24"/>
                <w:szCs w:val="24"/>
                <w:lang w:eastAsia="ru-RU"/>
              </w:rPr>
            </w:pPr>
          </w:p>
        </w:tc>
      </w:tr>
      <w:tr w:rsidR="005C5211" w:rsidRPr="008D61B9" w14:paraId="4B5ACBC2" w14:textId="77777777" w:rsidTr="008868F0">
        <w:tc>
          <w:tcPr>
            <w:tcW w:w="696" w:type="dxa"/>
          </w:tcPr>
          <w:p w14:paraId="6FA6E5FE" w14:textId="30DA58EE" w:rsidR="005C5211" w:rsidRPr="008C786A" w:rsidRDefault="00FC647D"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875" w:type="dxa"/>
            <w:shd w:val="clear" w:color="auto" w:fill="auto"/>
          </w:tcPr>
          <w:p w14:paraId="70D2357C" w14:textId="77777777" w:rsidR="005C5211" w:rsidRPr="005C5211" w:rsidRDefault="005C5211" w:rsidP="009A1D14">
            <w:pPr>
              <w:rPr>
                <w:rFonts w:ascii="Times New Roman" w:eastAsia="Times New Roman" w:hAnsi="Times New Roman" w:cs="Times New Roman"/>
                <w:sz w:val="24"/>
                <w:szCs w:val="24"/>
                <w:lang w:eastAsia="ru-RU"/>
              </w:rPr>
            </w:pPr>
            <w:r w:rsidRPr="005C5211">
              <w:rPr>
                <w:rFonts w:ascii="Times New Roman" w:eastAsia="Times New Roman" w:hAnsi="Times New Roman" w:cs="Times New Roman"/>
                <w:sz w:val="24"/>
                <w:szCs w:val="24"/>
                <w:lang w:eastAsia="ru-RU"/>
              </w:rPr>
              <w:t>Положение по бухгалтерскому учету «Оценочные обязательства, условные обязательства и условные активы» (ПБУ 8/2010) (утверждено Приказом Минфина России от 13.12.2010 № 167н)</w:t>
            </w:r>
          </w:p>
        </w:tc>
      </w:tr>
      <w:tr w:rsidR="005C5211" w:rsidRPr="008D61B9" w14:paraId="7D9FF880" w14:textId="77777777" w:rsidTr="008868F0">
        <w:tc>
          <w:tcPr>
            <w:tcW w:w="696" w:type="dxa"/>
          </w:tcPr>
          <w:p w14:paraId="7547B919" w14:textId="655E4BA7" w:rsidR="005C5211" w:rsidRPr="008C786A" w:rsidRDefault="00FC647D"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875" w:type="dxa"/>
            <w:shd w:val="clear" w:color="auto" w:fill="auto"/>
          </w:tcPr>
          <w:p w14:paraId="5B94FC4D" w14:textId="77777777" w:rsidR="005C5211" w:rsidRPr="005C5211" w:rsidRDefault="005C5211" w:rsidP="009A1D14">
            <w:pPr>
              <w:rPr>
                <w:rFonts w:ascii="Times New Roman" w:eastAsia="Times New Roman" w:hAnsi="Times New Roman" w:cs="Times New Roman"/>
                <w:sz w:val="24"/>
                <w:szCs w:val="24"/>
                <w:lang w:eastAsia="ru-RU"/>
              </w:rPr>
            </w:pPr>
            <w:r w:rsidRPr="005C5211">
              <w:rPr>
                <w:rFonts w:ascii="Times New Roman" w:eastAsia="Times New Roman" w:hAnsi="Times New Roman" w:cs="Times New Roman"/>
                <w:sz w:val="24"/>
                <w:szCs w:val="24"/>
                <w:lang w:eastAsia="ru-RU"/>
              </w:rPr>
              <w:t>Положение по бухгалтерскому учету «Доходы организации» (ПБУ 9/99) (утверждено Приказом Минфина России от 06.05.1999 № 32н)</w:t>
            </w:r>
          </w:p>
        </w:tc>
      </w:tr>
      <w:tr w:rsidR="005C5211" w:rsidRPr="008D61B9" w14:paraId="24B18200" w14:textId="77777777" w:rsidTr="008868F0">
        <w:tc>
          <w:tcPr>
            <w:tcW w:w="696" w:type="dxa"/>
          </w:tcPr>
          <w:p w14:paraId="7D0D413B" w14:textId="425F1AD2" w:rsidR="005C5211" w:rsidRPr="008C786A" w:rsidRDefault="00FC647D"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875" w:type="dxa"/>
            <w:shd w:val="clear" w:color="auto" w:fill="auto"/>
          </w:tcPr>
          <w:p w14:paraId="008C62A8" w14:textId="77777777" w:rsidR="005C5211" w:rsidRPr="005C5211" w:rsidRDefault="005C5211" w:rsidP="009A1D14">
            <w:pPr>
              <w:rPr>
                <w:rFonts w:ascii="Times New Roman" w:eastAsia="Times New Roman" w:hAnsi="Times New Roman" w:cs="Times New Roman"/>
                <w:sz w:val="24"/>
                <w:szCs w:val="24"/>
                <w:lang w:eastAsia="ru-RU"/>
              </w:rPr>
            </w:pPr>
            <w:r w:rsidRPr="005C5211">
              <w:rPr>
                <w:rFonts w:ascii="Times New Roman" w:eastAsia="Times New Roman" w:hAnsi="Times New Roman" w:cs="Times New Roman"/>
                <w:sz w:val="24"/>
                <w:szCs w:val="24"/>
                <w:lang w:eastAsia="ru-RU"/>
              </w:rPr>
              <w:t>Положение по бухгалтерскому учету «Расходы организации» (ПБУ 10/99) (утверждено Приказом Минфина России от 06.05.1999 № 33н)</w:t>
            </w:r>
          </w:p>
        </w:tc>
      </w:tr>
      <w:tr w:rsidR="005C5211" w:rsidRPr="008D61B9" w14:paraId="1208C09B" w14:textId="77777777" w:rsidTr="008868F0">
        <w:tc>
          <w:tcPr>
            <w:tcW w:w="696" w:type="dxa"/>
          </w:tcPr>
          <w:p w14:paraId="48D511F7" w14:textId="40E3E0DE" w:rsidR="005C5211" w:rsidRPr="008C786A" w:rsidRDefault="00FC647D"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875" w:type="dxa"/>
            <w:shd w:val="clear" w:color="auto" w:fill="auto"/>
          </w:tcPr>
          <w:p w14:paraId="311F1F83"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«Учет государственной помощи» (ПБУ 13/2000) (утверждено Приказом Минфина России от 16.10.2000 № 92н)</w:t>
            </w:r>
          </w:p>
        </w:tc>
      </w:tr>
      <w:tr w:rsidR="005C5211" w:rsidRPr="008D61B9" w14:paraId="016DF9C8" w14:textId="77777777" w:rsidTr="008868F0">
        <w:tc>
          <w:tcPr>
            <w:tcW w:w="696" w:type="dxa"/>
          </w:tcPr>
          <w:p w14:paraId="74D1AFE1" w14:textId="4D4A3E71" w:rsidR="005C5211" w:rsidRPr="008C786A" w:rsidRDefault="00FC647D"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875" w:type="dxa"/>
            <w:shd w:val="clear" w:color="auto" w:fill="auto"/>
          </w:tcPr>
          <w:p w14:paraId="2B554612" w14:textId="77777777" w:rsidR="005C5211" w:rsidRDefault="005C5211"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стандарт бухгалтерского учета «Нематериальные активы» (ФСБУ 14/2022) (утвержден Приказом Минфина России от 30.05.2022 №86н)</w:t>
            </w:r>
          </w:p>
        </w:tc>
      </w:tr>
      <w:tr w:rsidR="005C5211" w:rsidRPr="008D61B9" w14:paraId="6C318FE4" w14:textId="77777777" w:rsidTr="008868F0">
        <w:tc>
          <w:tcPr>
            <w:tcW w:w="696" w:type="dxa"/>
          </w:tcPr>
          <w:p w14:paraId="73142DF1" w14:textId="43421D1C" w:rsidR="005C5211" w:rsidRDefault="00FC647D"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p w14:paraId="683370E8" w14:textId="77777777" w:rsidR="005C5211" w:rsidRPr="008C786A" w:rsidRDefault="005C5211" w:rsidP="008868F0">
            <w:pPr>
              <w:tabs>
                <w:tab w:val="left" w:pos="8555"/>
              </w:tabs>
              <w:spacing w:after="0" w:line="240" w:lineRule="auto"/>
              <w:rPr>
                <w:rFonts w:ascii="Times New Roman" w:eastAsia="Times New Roman" w:hAnsi="Times New Roman" w:cs="Times New Roman"/>
                <w:sz w:val="24"/>
                <w:szCs w:val="24"/>
                <w:lang w:eastAsia="ru-RU"/>
              </w:rPr>
            </w:pPr>
          </w:p>
        </w:tc>
        <w:tc>
          <w:tcPr>
            <w:tcW w:w="8875" w:type="dxa"/>
            <w:shd w:val="clear" w:color="auto" w:fill="auto"/>
          </w:tcPr>
          <w:p w14:paraId="187F717D" w14:textId="77777777" w:rsidR="005C5211" w:rsidRDefault="005C5211"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«Учет расходов по займам и кредитам» (ПБУ 15/2008) (утверждено Приказом Минфина России от 06.10.2008 № 107н)</w:t>
            </w:r>
          </w:p>
        </w:tc>
      </w:tr>
      <w:tr w:rsidR="005C5211" w:rsidRPr="008D61B9" w14:paraId="6B79D16F" w14:textId="77777777" w:rsidTr="008868F0">
        <w:tc>
          <w:tcPr>
            <w:tcW w:w="696" w:type="dxa"/>
          </w:tcPr>
          <w:p w14:paraId="446A029B" w14:textId="0FA21A8E" w:rsidR="005C5211" w:rsidRDefault="00FC647D"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p w14:paraId="31F2D9FD" w14:textId="77777777" w:rsidR="005C5211" w:rsidRPr="008C786A" w:rsidRDefault="005C5211" w:rsidP="008868F0">
            <w:pPr>
              <w:tabs>
                <w:tab w:val="left" w:pos="851"/>
              </w:tabs>
              <w:spacing w:after="0" w:line="240" w:lineRule="auto"/>
              <w:jc w:val="both"/>
              <w:rPr>
                <w:rFonts w:ascii="Times New Roman" w:eastAsia="Times New Roman" w:hAnsi="Times New Roman" w:cs="Times New Roman"/>
                <w:sz w:val="24"/>
                <w:szCs w:val="24"/>
                <w:lang w:eastAsia="ru-RU"/>
              </w:rPr>
            </w:pPr>
          </w:p>
        </w:tc>
        <w:tc>
          <w:tcPr>
            <w:tcW w:w="8875" w:type="dxa"/>
            <w:shd w:val="clear" w:color="auto" w:fill="auto"/>
          </w:tcPr>
          <w:p w14:paraId="4CA1850B"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«Информация по прекращаемой деятельности» (ПБУ 16/02) (утверждено Приказом Минфина России от 02.07.2002 № 66н)</w:t>
            </w:r>
          </w:p>
        </w:tc>
      </w:tr>
      <w:tr w:rsidR="005C5211" w:rsidRPr="008D61B9" w14:paraId="5D7FC124" w14:textId="77777777" w:rsidTr="008868F0">
        <w:tc>
          <w:tcPr>
            <w:tcW w:w="696" w:type="dxa"/>
          </w:tcPr>
          <w:p w14:paraId="3B647261" w14:textId="12202607" w:rsidR="005C5211" w:rsidRPr="008C786A" w:rsidRDefault="00FC647D"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875" w:type="dxa"/>
            <w:shd w:val="clear" w:color="auto" w:fill="auto"/>
          </w:tcPr>
          <w:p w14:paraId="1784D22D" w14:textId="77777777" w:rsidR="005C5211" w:rsidRDefault="005C5211"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«Учет расчетов по налогу на прибыль организаций» (ПБУ 18/02) (утверждено Приказом Минфина России от 19.11.2002 № 114н)</w:t>
            </w:r>
          </w:p>
        </w:tc>
      </w:tr>
      <w:tr w:rsidR="005C5211" w:rsidRPr="008D61B9" w14:paraId="5CAA4628" w14:textId="77777777" w:rsidTr="008868F0">
        <w:tc>
          <w:tcPr>
            <w:tcW w:w="696" w:type="dxa"/>
          </w:tcPr>
          <w:p w14:paraId="09217625" w14:textId="68ADF8CF" w:rsidR="005C5211" w:rsidRDefault="00FC647D"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14:paraId="63BE2AC7" w14:textId="77777777" w:rsidR="005C5211" w:rsidRPr="008C786A" w:rsidRDefault="005C5211" w:rsidP="008868F0">
            <w:pPr>
              <w:tabs>
                <w:tab w:val="left" w:pos="8555"/>
              </w:tabs>
              <w:spacing w:after="0" w:line="240" w:lineRule="auto"/>
              <w:rPr>
                <w:rFonts w:ascii="Times New Roman" w:eastAsia="Times New Roman" w:hAnsi="Times New Roman" w:cs="Times New Roman"/>
                <w:sz w:val="24"/>
                <w:szCs w:val="24"/>
                <w:lang w:eastAsia="ru-RU"/>
              </w:rPr>
            </w:pPr>
          </w:p>
        </w:tc>
        <w:tc>
          <w:tcPr>
            <w:tcW w:w="8875" w:type="dxa"/>
            <w:shd w:val="clear" w:color="auto" w:fill="auto"/>
          </w:tcPr>
          <w:p w14:paraId="117BFD1F" w14:textId="7F7A65E4" w:rsidR="00A71E7B" w:rsidRDefault="005C5211"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«Учет финансовых вложений» (ПБУ 19/02) (утверждено Приказом Минфина России от 10.12.2002 № 126н)</w:t>
            </w:r>
          </w:p>
        </w:tc>
      </w:tr>
      <w:tr w:rsidR="005C5211" w:rsidRPr="008D61B9" w14:paraId="7639A840" w14:textId="77777777" w:rsidTr="008868F0">
        <w:tc>
          <w:tcPr>
            <w:tcW w:w="696" w:type="dxa"/>
          </w:tcPr>
          <w:p w14:paraId="0B5259B5" w14:textId="4F3B0532" w:rsidR="005C5211" w:rsidRPr="008C786A" w:rsidRDefault="00FC647D"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875" w:type="dxa"/>
            <w:shd w:val="clear" w:color="auto" w:fill="auto"/>
          </w:tcPr>
          <w:p w14:paraId="573CF153"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«Информация об участии в совместной деятельности» (ПБУ 20/03) (утверждено Приказом Минфина России от 24.11.2003 № 105н)</w:t>
            </w:r>
          </w:p>
          <w:p w14:paraId="71481AD1" w14:textId="77777777" w:rsidR="00A71E7B" w:rsidRDefault="00A71E7B"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5C5211" w:rsidRPr="008D61B9" w14:paraId="1D1F9694" w14:textId="77777777" w:rsidTr="008868F0">
        <w:tc>
          <w:tcPr>
            <w:tcW w:w="696" w:type="dxa"/>
          </w:tcPr>
          <w:p w14:paraId="1CF8A7D9" w14:textId="10ED820D" w:rsidR="005C5211" w:rsidRPr="008C786A" w:rsidRDefault="00FC647D"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tc>
        <w:tc>
          <w:tcPr>
            <w:tcW w:w="8875" w:type="dxa"/>
            <w:shd w:val="clear" w:color="auto" w:fill="auto"/>
          </w:tcPr>
          <w:p w14:paraId="0A4BE868"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«Учет затрат на освоение природных ресурсов» (ПБУ 24/2011) (утверждено Приказом Минфина России от 06.10.2011 № 125н)</w:t>
            </w:r>
          </w:p>
        </w:tc>
      </w:tr>
      <w:tr w:rsidR="005C5211" w:rsidRPr="008D61B9" w14:paraId="4CD6E049" w14:textId="77777777" w:rsidTr="008868F0">
        <w:tc>
          <w:tcPr>
            <w:tcW w:w="696" w:type="dxa"/>
          </w:tcPr>
          <w:p w14:paraId="5FE07977" w14:textId="70553E42" w:rsidR="005C5211" w:rsidRPr="008C786A" w:rsidRDefault="00FC647D"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875" w:type="dxa"/>
            <w:shd w:val="clear" w:color="auto" w:fill="auto"/>
          </w:tcPr>
          <w:p w14:paraId="6202B9B2"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стандарт бухгалтерского учета «Бухгалтерский учет аренды» (ФСБУ 25/2018) (утвержден Приказом Минфина России от 16.10.2018 №208н)</w:t>
            </w:r>
          </w:p>
          <w:p w14:paraId="41A0B1EE" w14:textId="77777777" w:rsidR="00A71E7B" w:rsidRDefault="00A71E7B"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5C5211" w:rsidRPr="008D61B9" w14:paraId="5BF922A8" w14:textId="77777777" w:rsidTr="008868F0">
        <w:tc>
          <w:tcPr>
            <w:tcW w:w="696" w:type="dxa"/>
          </w:tcPr>
          <w:p w14:paraId="6A672EC7" w14:textId="627A6C68" w:rsidR="005C5211" w:rsidRPr="008C786A" w:rsidRDefault="00FC647D"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875" w:type="dxa"/>
            <w:shd w:val="clear" w:color="auto" w:fill="auto"/>
          </w:tcPr>
          <w:p w14:paraId="5AC566B9" w14:textId="77777777" w:rsidR="005C5211" w:rsidRDefault="005C5211"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стандарт бухгалтерского учета «Капитальные вложения» (ФСБУ 26/2020)</w:t>
            </w:r>
            <w:r w:rsidRPr="00E00F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Приказом Минфина России от 17.09.2020 №204н)</w:t>
            </w:r>
          </w:p>
          <w:p w14:paraId="137A7577"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5C5211" w:rsidRPr="008D61B9" w14:paraId="781327CE" w14:textId="77777777" w:rsidTr="008868F0">
        <w:tc>
          <w:tcPr>
            <w:tcW w:w="696" w:type="dxa"/>
          </w:tcPr>
          <w:p w14:paraId="7FB36B5B" w14:textId="7696CFDE" w:rsidR="005C5211" w:rsidRPr="008C786A" w:rsidRDefault="005C5211"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2</w:t>
            </w:r>
            <w:r w:rsidR="00FC647D">
              <w:rPr>
                <w:rFonts w:ascii="Times New Roman" w:eastAsia="Times New Roman" w:hAnsi="Times New Roman" w:cs="Times New Roman"/>
                <w:sz w:val="24"/>
                <w:szCs w:val="24"/>
                <w:lang w:eastAsia="ru-RU"/>
              </w:rPr>
              <w:t>1</w:t>
            </w:r>
          </w:p>
        </w:tc>
        <w:tc>
          <w:tcPr>
            <w:tcW w:w="8875" w:type="dxa"/>
            <w:shd w:val="clear" w:color="auto" w:fill="auto"/>
          </w:tcPr>
          <w:p w14:paraId="212A8A95" w14:textId="77777777" w:rsidR="005C5211" w:rsidRDefault="005C5211"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Федеральный стандарт бухгалтерского учета «Инвентаризация» (ФСБУ 28/2023) (утвержден Приказом Минфина России от 13.01.2023 №</w:t>
            </w:r>
            <w:proofErr w:type="gramStart"/>
            <w:r>
              <w:rPr>
                <w:rFonts w:ascii="Times New Roman" w:hAnsi="Times New Roman" w:cs="Times New Roman"/>
                <w:sz w:val="24"/>
                <w:szCs w:val="24"/>
              </w:rPr>
              <w:t xml:space="preserve">4н) </w:t>
            </w:r>
            <w:proofErr w:type="gramEnd"/>
            <w:r>
              <w:rPr>
                <w:rFonts w:ascii="Times New Roman" w:hAnsi="Times New Roman" w:cs="Times New Roman"/>
                <w:color w:val="0070C0"/>
                <w:sz w:val="24"/>
                <w:szCs w:val="24"/>
              </w:rPr>
              <w:t>Стандарт применяется в отношении периодов с 1 апреля 2025 года</w:t>
            </w:r>
          </w:p>
        </w:tc>
      </w:tr>
      <w:tr w:rsidR="005C5211" w:rsidRPr="008D61B9" w14:paraId="66AD5E80" w14:textId="77777777" w:rsidTr="008868F0">
        <w:tc>
          <w:tcPr>
            <w:tcW w:w="696" w:type="dxa"/>
          </w:tcPr>
          <w:p w14:paraId="11EAF416" w14:textId="7760282C" w:rsidR="005C5211" w:rsidRPr="008C786A" w:rsidRDefault="00FC647D"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875" w:type="dxa"/>
            <w:shd w:val="clear" w:color="auto" w:fill="auto"/>
          </w:tcPr>
          <w:p w14:paraId="1D9AD07C"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счетов бухгалтерского учета финансово-хозяйственной деятельности организации и Инструкция по его  применению, (утверждены Приказом Минфина России от 31.10.2000 № 94н)</w:t>
            </w:r>
          </w:p>
          <w:p w14:paraId="7DA2B958" w14:textId="77777777" w:rsidR="00A71E7B" w:rsidRDefault="00A71E7B"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5C5211" w:rsidRPr="008D61B9" w14:paraId="4BC65C42" w14:textId="77777777" w:rsidTr="008868F0">
        <w:tc>
          <w:tcPr>
            <w:tcW w:w="696" w:type="dxa"/>
          </w:tcPr>
          <w:p w14:paraId="240F4651" w14:textId="6B285367" w:rsidR="005C5211" w:rsidRPr="008C786A" w:rsidRDefault="005C5211"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2</w:t>
            </w:r>
            <w:r w:rsidR="00FC647D">
              <w:rPr>
                <w:rFonts w:ascii="Times New Roman" w:eastAsia="Times New Roman" w:hAnsi="Times New Roman" w:cs="Times New Roman"/>
                <w:sz w:val="24"/>
                <w:szCs w:val="24"/>
                <w:lang w:eastAsia="ru-RU"/>
              </w:rPr>
              <w:t>3</w:t>
            </w:r>
          </w:p>
        </w:tc>
        <w:tc>
          <w:tcPr>
            <w:tcW w:w="8875" w:type="dxa"/>
            <w:shd w:val="clear" w:color="auto" w:fill="auto"/>
          </w:tcPr>
          <w:p w14:paraId="790967E4"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Концептуальные основы представления финансовых отчетов</w:t>
            </w:r>
          </w:p>
          <w:p w14:paraId="78E38731"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5C5211" w:rsidRPr="008D61B9" w14:paraId="39AB2A43" w14:textId="77777777" w:rsidTr="008868F0">
        <w:tc>
          <w:tcPr>
            <w:tcW w:w="696" w:type="dxa"/>
          </w:tcPr>
          <w:p w14:paraId="13CE3AC1" w14:textId="0241FF2B" w:rsidR="005C5211" w:rsidRPr="008C786A" w:rsidRDefault="005C5211"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2</w:t>
            </w:r>
            <w:r w:rsidR="00FC647D">
              <w:rPr>
                <w:rFonts w:ascii="Times New Roman" w:eastAsia="Times New Roman" w:hAnsi="Times New Roman" w:cs="Times New Roman"/>
                <w:sz w:val="24"/>
                <w:szCs w:val="24"/>
                <w:lang w:eastAsia="ru-RU"/>
              </w:rPr>
              <w:t>4</w:t>
            </w:r>
          </w:p>
        </w:tc>
        <w:tc>
          <w:tcPr>
            <w:tcW w:w="8875" w:type="dxa"/>
            <w:shd w:val="clear" w:color="auto" w:fill="auto"/>
          </w:tcPr>
          <w:p w14:paraId="69B0AB5E"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2 «Запасы» (введен в действие на территории Российской Федерации Приказом Минфина России от 28.12.2015 №217н)</w:t>
            </w:r>
          </w:p>
        </w:tc>
      </w:tr>
      <w:tr w:rsidR="005C5211" w:rsidRPr="008D61B9" w14:paraId="0143386D" w14:textId="77777777" w:rsidTr="008868F0">
        <w:tc>
          <w:tcPr>
            <w:tcW w:w="696" w:type="dxa"/>
          </w:tcPr>
          <w:p w14:paraId="76812281" w14:textId="0B23BB67" w:rsidR="005C5211" w:rsidRPr="008C786A" w:rsidRDefault="005C5211"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2</w:t>
            </w:r>
            <w:r w:rsidR="00FC647D">
              <w:rPr>
                <w:rFonts w:ascii="Times New Roman" w:eastAsia="Times New Roman" w:hAnsi="Times New Roman" w:cs="Times New Roman"/>
                <w:sz w:val="24"/>
                <w:szCs w:val="24"/>
                <w:lang w:eastAsia="ru-RU"/>
              </w:rPr>
              <w:t>5</w:t>
            </w:r>
          </w:p>
        </w:tc>
        <w:tc>
          <w:tcPr>
            <w:tcW w:w="8875" w:type="dxa"/>
            <w:shd w:val="clear" w:color="auto" w:fill="auto"/>
          </w:tcPr>
          <w:p w14:paraId="15A3D956"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12 «Налоги на прибыль» (введен в действие на территории Российской Федерации Приказом Минфина России от 28.12.2015 №217н)</w:t>
            </w:r>
          </w:p>
          <w:p w14:paraId="5315AAB8" w14:textId="77777777" w:rsidR="00A71E7B" w:rsidRDefault="00A71E7B"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5C5211" w:rsidRPr="008D61B9" w14:paraId="33F3A2E1" w14:textId="77777777" w:rsidTr="008868F0">
        <w:tc>
          <w:tcPr>
            <w:tcW w:w="696" w:type="dxa"/>
          </w:tcPr>
          <w:p w14:paraId="0AD87070" w14:textId="47BB426A" w:rsidR="005C5211" w:rsidRPr="008C786A" w:rsidRDefault="005C5211"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2</w:t>
            </w:r>
            <w:r w:rsidR="00FC647D">
              <w:rPr>
                <w:rFonts w:ascii="Times New Roman" w:eastAsia="Times New Roman" w:hAnsi="Times New Roman" w:cs="Times New Roman"/>
                <w:sz w:val="24"/>
                <w:szCs w:val="24"/>
                <w:lang w:eastAsia="ru-RU"/>
              </w:rPr>
              <w:t>6</w:t>
            </w:r>
          </w:p>
        </w:tc>
        <w:tc>
          <w:tcPr>
            <w:tcW w:w="8875" w:type="dxa"/>
            <w:shd w:val="clear" w:color="auto" w:fill="auto"/>
          </w:tcPr>
          <w:p w14:paraId="49D5754F"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16 «Основные средства» (введен в действие на территории Российской Федерации Приказом Минфина России от 28.12.2015 №217н)</w:t>
            </w:r>
          </w:p>
          <w:p w14:paraId="2C5E2D11" w14:textId="77777777" w:rsidR="00A71E7B" w:rsidRDefault="00A71E7B"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5C5211" w:rsidRPr="008D61B9" w14:paraId="5107728A" w14:textId="77777777" w:rsidTr="008868F0">
        <w:tc>
          <w:tcPr>
            <w:tcW w:w="696" w:type="dxa"/>
          </w:tcPr>
          <w:p w14:paraId="24BC6EB0" w14:textId="072AD1E8" w:rsidR="005C5211" w:rsidRPr="008C786A" w:rsidRDefault="005C5211"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2</w:t>
            </w:r>
            <w:r w:rsidR="00FC647D">
              <w:rPr>
                <w:rFonts w:ascii="Times New Roman" w:eastAsia="Times New Roman" w:hAnsi="Times New Roman" w:cs="Times New Roman"/>
                <w:sz w:val="24"/>
                <w:szCs w:val="24"/>
                <w:lang w:eastAsia="ru-RU"/>
              </w:rPr>
              <w:t>7</w:t>
            </w:r>
          </w:p>
        </w:tc>
        <w:tc>
          <w:tcPr>
            <w:tcW w:w="8875" w:type="dxa"/>
            <w:shd w:val="clear" w:color="auto" w:fill="auto"/>
          </w:tcPr>
          <w:p w14:paraId="6BEF2911"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19 «Вознаграждения работникам» (введен в действие на территории Российской Федерации Приказом Минфина России от 28.12.2015 №217н)</w:t>
            </w:r>
          </w:p>
        </w:tc>
      </w:tr>
      <w:tr w:rsidR="005C5211" w:rsidRPr="008D61B9" w14:paraId="5361B479" w14:textId="77777777" w:rsidTr="008868F0">
        <w:tc>
          <w:tcPr>
            <w:tcW w:w="696" w:type="dxa"/>
          </w:tcPr>
          <w:p w14:paraId="25C1F605" w14:textId="3245406D" w:rsidR="005C5211" w:rsidRPr="008C786A" w:rsidRDefault="005C5211"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2</w:t>
            </w:r>
            <w:r w:rsidR="00FC647D">
              <w:rPr>
                <w:rFonts w:ascii="Times New Roman" w:eastAsia="Times New Roman" w:hAnsi="Times New Roman" w:cs="Times New Roman"/>
                <w:sz w:val="24"/>
                <w:szCs w:val="24"/>
                <w:lang w:eastAsia="ru-RU"/>
              </w:rPr>
              <w:t>8</w:t>
            </w:r>
          </w:p>
        </w:tc>
        <w:tc>
          <w:tcPr>
            <w:tcW w:w="8875" w:type="dxa"/>
            <w:shd w:val="clear" w:color="auto" w:fill="auto"/>
          </w:tcPr>
          <w:p w14:paraId="1D07E826"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20 «Учет государственных субсидий и раскрытие информации о государственной помощи» (введен в действие на территории Российской Федерации Приказом Минфина России от 28.12.2015 №217н)</w:t>
            </w:r>
          </w:p>
        </w:tc>
      </w:tr>
      <w:tr w:rsidR="00B9629D" w:rsidRPr="008D61B9" w14:paraId="356BF179" w14:textId="77777777" w:rsidTr="008868F0">
        <w:tc>
          <w:tcPr>
            <w:tcW w:w="696" w:type="dxa"/>
          </w:tcPr>
          <w:p w14:paraId="66556869" w14:textId="6E6DC776" w:rsidR="00B9629D" w:rsidRPr="008C786A" w:rsidRDefault="00FC647D"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875" w:type="dxa"/>
            <w:shd w:val="clear" w:color="auto" w:fill="auto"/>
          </w:tcPr>
          <w:p w14:paraId="759377E8" w14:textId="77777777" w:rsidR="00B9629D" w:rsidRDefault="00B9629D"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21 «Влияние изменений валютных курсов» (введен в действие на территории Российской Федерации Приказом Минфина России от 28.12.2015 №217н)</w:t>
            </w:r>
          </w:p>
        </w:tc>
      </w:tr>
      <w:tr w:rsidR="00B9629D" w:rsidRPr="008D61B9" w14:paraId="3B57831B" w14:textId="77777777" w:rsidTr="008868F0">
        <w:tc>
          <w:tcPr>
            <w:tcW w:w="696" w:type="dxa"/>
          </w:tcPr>
          <w:p w14:paraId="091B81E8" w14:textId="20B63328" w:rsidR="00B9629D" w:rsidRPr="008C786A" w:rsidRDefault="00FC647D"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875" w:type="dxa"/>
            <w:shd w:val="clear" w:color="auto" w:fill="auto"/>
          </w:tcPr>
          <w:p w14:paraId="7F5357AD" w14:textId="77777777" w:rsidR="00B9629D" w:rsidRDefault="00B9629D"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23 «Затраты по заимствованиям» (введен в действие на территории Российской Федерации Приказом Минфина России от 28.12.2015 №217н)</w:t>
            </w:r>
          </w:p>
        </w:tc>
      </w:tr>
      <w:tr w:rsidR="00B9629D" w:rsidRPr="008D61B9" w14:paraId="347DC85D" w14:textId="77777777" w:rsidTr="008868F0">
        <w:tc>
          <w:tcPr>
            <w:tcW w:w="696" w:type="dxa"/>
          </w:tcPr>
          <w:p w14:paraId="274D7502" w14:textId="770732C0" w:rsidR="00B9629D" w:rsidRPr="008C786A" w:rsidRDefault="00B9629D" w:rsidP="00806BE5">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3</w:t>
            </w:r>
            <w:r w:rsidR="00FC647D">
              <w:rPr>
                <w:rFonts w:ascii="Times New Roman" w:eastAsia="Times New Roman" w:hAnsi="Times New Roman" w:cs="Times New Roman"/>
                <w:sz w:val="24"/>
                <w:szCs w:val="24"/>
                <w:lang w:eastAsia="ru-RU"/>
              </w:rPr>
              <w:t>1</w:t>
            </w:r>
          </w:p>
        </w:tc>
        <w:tc>
          <w:tcPr>
            <w:tcW w:w="8875" w:type="dxa"/>
            <w:shd w:val="clear" w:color="auto" w:fill="auto"/>
          </w:tcPr>
          <w:p w14:paraId="618E8B2B" w14:textId="77777777" w:rsidR="00B9629D" w:rsidRDefault="00B9629D"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32 «Финансовые инструменты: представление» (введен в действие на территории Российской Федерации Приказом Минфина России от 28.12.2015 №217н)</w:t>
            </w:r>
          </w:p>
        </w:tc>
      </w:tr>
      <w:tr w:rsidR="00B9629D" w:rsidRPr="008D61B9" w14:paraId="2DB79A3B" w14:textId="77777777" w:rsidTr="008868F0">
        <w:tc>
          <w:tcPr>
            <w:tcW w:w="696" w:type="dxa"/>
          </w:tcPr>
          <w:p w14:paraId="587C6629" w14:textId="3C0479CE" w:rsidR="00B9629D" w:rsidRPr="008C786A" w:rsidRDefault="00B9629D"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3</w:t>
            </w:r>
            <w:r w:rsidR="00FC647D">
              <w:rPr>
                <w:rFonts w:ascii="Times New Roman" w:eastAsia="Times New Roman" w:hAnsi="Times New Roman" w:cs="Times New Roman"/>
                <w:sz w:val="24"/>
                <w:szCs w:val="24"/>
                <w:lang w:eastAsia="ru-RU"/>
              </w:rPr>
              <w:t>2</w:t>
            </w:r>
          </w:p>
        </w:tc>
        <w:tc>
          <w:tcPr>
            <w:tcW w:w="8875" w:type="dxa"/>
            <w:shd w:val="clear" w:color="auto" w:fill="auto"/>
          </w:tcPr>
          <w:p w14:paraId="37680C96" w14:textId="77777777" w:rsidR="00B9629D" w:rsidRDefault="00B9629D"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36 «Обесценение активов» (введен в действие на территории Российской Федерации Приказом Минфина России от 28.12.2015 №217н)</w:t>
            </w:r>
          </w:p>
        </w:tc>
      </w:tr>
      <w:tr w:rsidR="00B9629D" w:rsidRPr="008D61B9" w14:paraId="41A4A998" w14:textId="77777777" w:rsidTr="008868F0">
        <w:tc>
          <w:tcPr>
            <w:tcW w:w="696" w:type="dxa"/>
          </w:tcPr>
          <w:p w14:paraId="77A484B3" w14:textId="2887562C" w:rsidR="00B9629D" w:rsidRPr="008C786A" w:rsidRDefault="00B9629D"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3</w:t>
            </w:r>
            <w:r w:rsidR="00FC647D">
              <w:rPr>
                <w:rFonts w:ascii="Times New Roman" w:eastAsia="Times New Roman" w:hAnsi="Times New Roman" w:cs="Times New Roman"/>
                <w:sz w:val="24"/>
                <w:szCs w:val="24"/>
                <w:lang w:eastAsia="ru-RU"/>
              </w:rPr>
              <w:t>3</w:t>
            </w:r>
          </w:p>
        </w:tc>
        <w:tc>
          <w:tcPr>
            <w:tcW w:w="8875" w:type="dxa"/>
            <w:shd w:val="clear" w:color="auto" w:fill="auto"/>
          </w:tcPr>
          <w:p w14:paraId="12503027" w14:textId="77777777" w:rsidR="00B9629D" w:rsidRDefault="00B9629D"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37 «Оценочные обязательства, условные обязательства и условные активы» (введен в действие на территории Российской Федерации Приказом Минфина России от 28.12.2015 №217н)</w:t>
            </w:r>
          </w:p>
          <w:p w14:paraId="7D83BADD" w14:textId="77777777" w:rsidR="00A71E7B" w:rsidRDefault="00A71E7B"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B9629D" w:rsidRPr="008D61B9" w14:paraId="5A26ED47" w14:textId="77777777" w:rsidTr="008868F0">
        <w:tc>
          <w:tcPr>
            <w:tcW w:w="696" w:type="dxa"/>
          </w:tcPr>
          <w:p w14:paraId="650B090E" w14:textId="379587ED" w:rsidR="00B9629D" w:rsidRPr="008C786A" w:rsidRDefault="00B9629D"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lastRenderedPageBreak/>
              <w:t>3</w:t>
            </w:r>
            <w:r w:rsidR="00FC647D">
              <w:rPr>
                <w:rFonts w:ascii="Times New Roman" w:eastAsia="Times New Roman" w:hAnsi="Times New Roman" w:cs="Times New Roman"/>
                <w:sz w:val="24"/>
                <w:szCs w:val="24"/>
                <w:lang w:eastAsia="ru-RU"/>
              </w:rPr>
              <w:t>4</w:t>
            </w:r>
          </w:p>
        </w:tc>
        <w:tc>
          <w:tcPr>
            <w:tcW w:w="8875" w:type="dxa"/>
            <w:shd w:val="clear" w:color="auto" w:fill="auto"/>
          </w:tcPr>
          <w:p w14:paraId="736739F2" w14:textId="77777777" w:rsidR="00B9629D" w:rsidRDefault="00B9629D"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38 «Нематериальные активы» (введен в действие на территории Российской Федерации Приказом Минфина России от 28.12.2015 №217н)</w:t>
            </w:r>
          </w:p>
        </w:tc>
      </w:tr>
      <w:tr w:rsidR="00B9629D" w:rsidRPr="008D61B9" w14:paraId="2C76730B" w14:textId="77777777" w:rsidTr="008868F0">
        <w:tc>
          <w:tcPr>
            <w:tcW w:w="696" w:type="dxa"/>
          </w:tcPr>
          <w:p w14:paraId="22699A15" w14:textId="2F863088" w:rsidR="00B9629D" w:rsidRPr="008C786A" w:rsidRDefault="00B9629D"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3</w:t>
            </w:r>
            <w:r w:rsidR="00CA39BA">
              <w:rPr>
                <w:rFonts w:ascii="Times New Roman" w:eastAsia="Times New Roman" w:hAnsi="Times New Roman" w:cs="Times New Roman"/>
                <w:sz w:val="24"/>
                <w:szCs w:val="24"/>
                <w:lang w:eastAsia="ru-RU"/>
              </w:rPr>
              <w:t>5</w:t>
            </w:r>
          </w:p>
        </w:tc>
        <w:tc>
          <w:tcPr>
            <w:tcW w:w="8875" w:type="dxa"/>
            <w:shd w:val="clear" w:color="auto" w:fill="auto"/>
          </w:tcPr>
          <w:p w14:paraId="0FA2272B" w14:textId="77777777" w:rsidR="00B9629D" w:rsidRDefault="00B9629D"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40 «Инвестиционная недвижимость» (введен в действие на территории Российской Федерации Приказом Минфина России от 28.12.2015 №217н)</w:t>
            </w:r>
          </w:p>
          <w:p w14:paraId="4848D093" w14:textId="77777777" w:rsidR="00A71E7B" w:rsidRDefault="00A71E7B"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B9629D" w:rsidRPr="008D61B9" w14:paraId="4A3766AD" w14:textId="77777777" w:rsidTr="008868F0">
        <w:tc>
          <w:tcPr>
            <w:tcW w:w="696" w:type="dxa"/>
          </w:tcPr>
          <w:p w14:paraId="57282617" w14:textId="14213F4E" w:rsidR="00B9629D" w:rsidRPr="008C786A" w:rsidRDefault="00B9629D"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3</w:t>
            </w:r>
            <w:r w:rsidR="00CA39BA">
              <w:rPr>
                <w:rFonts w:ascii="Times New Roman" w:eastAsia="Times New Roman" w:hAnsi="Times New Roman" w:cs="Times New Roman"/>
                <w:sz w:val="24"/>
                <w:szCs w:val="24"/>
                <w:lang w:eastAsia="ru-RU"/>
              </w:rPr>
              <w:t>6</w:t>
            </w:r>
          </w:p>
        </w:tc>
        <w:tc>
          <w:tcPr>
            <w:tcW w:w="8875" w:type="dxa"/>
            <w:shd w:val="clear" w:color="auto" w:fill="auto"/>
          </w:tcPr>
          <w:p w14:paraId="17A5AD0D" w14:textId="77777777" w:rsidR="00B9629D" w:rsidRDefault="00B9629D"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2 «Выплаты на основе акций» (введен в действие на территории Российской Федерации Приказом Минфина России от 28.12.2015 №217н)</w:t>
            </w:r>
          </w:p>
          <w:p w14:paraId="3A4A29EE" w14:textId="77777777" w:rsidR="00A71E7B" w:rsidRDefault="00A71E7B"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B9629D" w:rsidRPr="008D61B9" w14:paraId="068E7B03" w14:textId="77777777" w:rsidTr="008868F0">
        <w:tc>
          <w:tcPr>
            <w:tcW w:w="696" w:type="dxa"/>
          </w:tcPr>
          <w:p w14:paraId="4A6AE52C" w14:textId="7056BD31" w:rsidR="00B9629D" w:rsidRPr="008C786A" w:rsidRDefault="00B9629D"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3</w:t>
            </w:r>
            <w:r w:rsidR="00CA39BA">
              <w:rPr>
                <w:rFonts w:ascii="Times New Roman" w:eastAsia="Times New Roman" w:hAnsi="Times New Roman" w:cs="Times New Roman"/>
                <w:sz w:val="24"/>
                <w:szCs w:val="24"/>
                <w:lang w:eastAsia="ru-RU"/>
              </w:rPr>
              <w:t>7</w:t>
            </w:r>
          </w:p>
        </w:tc>
        <w:tc>
          <w:tcPr>
            <w:tcW w:w="8875" w:type="dxa"/>
            <w:shd w:val="clear" w:color="auto" w:fill="auto"/>
          </w:tcPr>
          <w:p w14:paraId="49EC771B" w14:textId="77777777" w:rsidR="00B9629D" w:rsidRDefault="00B9629D"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5 «Внеоборотные активы, предназначенные для продажи, и прекращенная деятельность» (введен в действие на территории Российской Федерации Приказом Минфина России от 28.12.2015 №217н)</w:t>
            </w:r>
          </w:p>
          <w:p w14:paraId="01E69929" w14:textId="77777777" w:rsidR="00A71E7B" w:rsidRDefault="00A71E7B"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B9629D" w:rsidRPr="008D61B9" w14:paraId="3167B7AF" w14:textId="77777777" w:rsidTr="008868F0">
        <w:tc>
          <w:tcPr>
            <w:tcW w:w="696" w:type="dxa"/>
          </w:tcPr>
          <w:p w14:paraId="2311CFA7" w14:textId="35AEA5EC" w:rsidR="00B9629D" w:rsidRPr="008C786A" w:rsidRDefault="00B9629D"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3</w:t>
            </w:r>
            <w:r w:rsidR="00CA39BA">
              <w:rPr>
                <w:rFonts w:ascii="Times New Roman" w:eastAsia="Times New Roman" w:hAnsi="Times New Roman" w:cs="Times New Roman"/>
                <w:sz w:val="24"/>
                <w:szCs w:val="24"/>
                <w:lang w:eastAsia="ru-RU"/>
              </w:rPr>
              <w:t>8</w:t>
            </w:r>
          </w:p>
        </w:tc>
        <w:tc>
          <w:tcPr>
            <w:tcW w:w="8875" w:type="dxa"/>
            <w:shd w:val="clear" w:color="auto" w:fill="auto"/>
          </w:tcPr>
          <w:p w14:paraId="2055D3A9" w14:textId="77777777" w:rsidR="00B9629D" w:rsidRDefault="00B9629D"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6 «Разведка и оценка запасов полезных ископаемых» (введен в действие на территории Российской Федерации Приказом Минфина России от 28.12.2015 №217н)</w:t>
            </w:r>
          </w:p>
          <w:p w14:paraId="7D57EE8E" w14:textId="77777777" w:rsidR="00A71E7B" w:rsidRDefault="00A71E7B"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B9629D" w:rsidRPr="008D61B9" w14:paraId="294F6D1E" w14:textId="77777777" w:rsidTr="008868F0">
        <w:tc>
          <w:tcPr>
            <w:tcW w:w="696" w:type="dxa"/>
          </w:tcPr>
          <w:p w14:paraId="72FE7AA1" w14:textId="52B079BF" w:rsidR="00B9629D" w:rsidRPr="008C786A" w:rsidRDefault="00CA39BA"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8875" w:type="dxa"/>
            <w:shd w:val="clear" w:color="auto" w:fill="auto"/>
          </w:tcPr>
          <w:p w14:paraId="583FBD81" w14:textId="77777777" w:rsidR="00B9629D" w:rsidRDefault="00B9629D"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7 «Финансовые инструменты: раскрытие информации» (введен в действие на территории Российской Федерации Приказом Минфина России от 28.12.2015 №217н)</w:t>
            </w:r>
          </w:p>
          <w:p w14:paraId="27B36C53" w14:textId="77777777" w:rsidR="00A71E7B" w:rsidRDefault="00A71E7B"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B9629D" w:rsidRPr="008D61B9" w14:paraId="56CB463E" w14:textId="77777777" w:rsidTr="008868F0">
        <w:tc>
          <w:tcPr>
            <w:tcW w:w="696" w:type="dxa"/>
          </w:tcPr>
          <w:p w14:paraId="6719DDE1" w14:textId="7CE53941" w:rsidR="00B9629D" w:rsidRPr="008C786A" w:rsidRDefault="00CA39BA"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875" w:type="dxa"/>
            <w:shd w:val="clear" w:color="auto" w:fill="auto"/>
          </w:tcPr>
          <w:p w14:paraId="44AA670A" w14:textId="77777777" w:rsidR="00B9629D" w:rsidRDefault="00B9629D"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9 «Финансовые инструменты» (введен в действие на территории Российской Федерации Приказом Минфина России от 27.06.2016 № 98н)</w:t>
            </w:r>
          </w:p>
          <w:p w14:paraId="6661F39A" w14:textId="77777777" w:rsidR="00A71E7B" w:rsidRDefault="00A71E7B"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B9629D" w:rsidRPr="008D61B9" w14:paraId="37824AC5" w14:textId="77777777" w:rsidTr="008868F0">
        <w:tc>
          <w:tcPr>
            <w:tcW w:w="696" w:type="dxa"/>
            <w:tcBorders>
              <w:top w:val="single" w:sz="4" w:space="0" w:color="auto"/>
              <w:left w:val="single" w:sz="4" w:space="0" w:color="auto"/>
              <w:bottom w:val="single" w:sz="4" w:space="0" w:color="auto"/>
              <w:right w:val="single" w:sz="4" w:space="0" w:color="auto"/>
            </w:tcBorders>
          </w:tcPr>
          <w:p w14:paraId="4F52968F" w14:textId="2C483CE9" w:rsidR="00B9629D" w:rsidRPr="0075150F" w:rsidRDefault="00CA39BA" w:rsidP="008868F0">
            <w:pPr>
              <w:pStyle w:val="1"/>
              <w:spacing w:before="0" w:line="240" w:lineRule="auto"/>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color w:val="auto"/>
                <w:sz w:val="24"/>
                <w:szCs w:val="24"/>
                <w:lang w:eastAsia="ru-RU"/>
              </w:rPr>
              <w:t>41</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2E66C437" w14:textId="77777777" w:rsidR="00B9629D" w:rsidRDefault="00B9629D" w:rsidP="009A1D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15 «Выручка по договорам с покупателями» (введен в действие на территории Российской Федерации Приказом Минфина России от 27.06.2016 № 98н)</w:t>
            </w:r>
          </w:p>
        </w:tc>
      </w:tr>
      <w:tr w:rsidR="00B9629D" w:rsidRPr="008D61B9" w14:paraId="5EDE63DD" w14:textId="77777777" w:rsidTr="008868F0">
        <w:tc>
          <w:tcPr>
            <w:tcW w:w="696" w:type="dxa"/>
            <w:tcBorders>
              <w:top w:val="single" w:sz="4" w:space="0" w:color="auto"/>
              <w:left w:val="single" w:sz="4" w:space="0" w:color="auto"/>
              <w:bottom w:val="single" w:sz="4" w:space="0" w:color="auto"/>
              <w:right w:val="single" w:sz="4" w:space="0" w:color="auto"/>
            </w:tcBorders>
          </w:tcPr>
          <w:p w14:paraId="1C7B4AC6" w14:textId="355B34B0" w:rsidR="00B9629D" w:rsidRPr="008D61B9" w:rsidRDefault="00CA39BA"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40F0544A" w14:textId="77777777" w:rsidR="00B9629D" w:rsidRDefault="00B9629D" w:rsidP="009A1D14">
            <w:pPr>
              <w:pStyle w:val="1"/>
              <w:spacing w:before="0" w:line="240" w:lineRule="auto"/>
              <w:rPr>
                <w:rFonts w:ascii="Times New Roman" w:eastAsia="Times New Roman" w:hAnsi="Times New Roman" w:cs="Times New Roman"/>
                <w:b w:val="0"/>
                <w:color w:val="auto"/>
                <w:sz w:val="24"/>
                <w:szCs w:val="24"/>
                <w:lang w:eastAsia="ru-RU"/>
              </w:rPr>
            </w:pPr>
            <w:r>
              <w:rPr>
                <w:rFonts w:ascii="Times New Roman" w:eastAsia="Times New Roman" w:hAnsi="Times New Roman" w:cs="Times New Roman"/>
                <w:b w:val="0"/>
                <w:color w:val="auto"/>
                <w:sz w:val="24"/>
                <w:szCs w:val="24"/>
                <w:lang w:eastAsia="ru-RU"/>
              </w:rPr>
              <w:t xml:space="preserve">Международный стандарт финансовой отчетности (IFRS) 16 «Аренда» (введен в действие на территории Российской Федерации Приказом Минфина России от 11.07.2016 №111н) </w:t>
            </w:r>
          </w:p>
        </w:tc>
      </w:tr>
      <w:tr w:rsidR="00B9629D" w:rsidRPr="008D61B9" w14:paraId="761E8D97" w14:textId="77777777" w:rsidTr="008868F0">
        <w:tc>
          <w:tcPr>
            <w:tcW w:w="696" w:type="dxa"/>
            <w:tcBorders>
              <w:top w:val="single" w:sz="4" w:space="0" w:color="auto"/>
              <w:left w:val="single" w:sz="4" w:space="0" w:color="auto"/>
              <w:bottom w:val="single" w:sz="4" w:space="0" w:color="auto"/>
              <w:right w:val="single" w:sz="4" w:space="0" w:color="auto"/>
            </w:tcBorders>
          </w:tcPr>
          <w:p w14:paraId="14A9EBFB" w14:textId="77777777" w:rsidR="00B9629D" w:rsidRPr="008D61B9" w:rsidRDefault="00B9629D" w:rsidP="008868F0">
            <w:pPr>
              <w:tabs>
                <w:tab w:val="left" w:pos="8555"/>
              </w:tabs>
              <w:spacing w:after="0" w:line="240" w:lineRule="auto"/>
              <w:rPr>
                <w:rFonts w:ascii="Times New Roman" w:eastAsia="Times New Roman" w:hAnsi="Times New Roman" w:cs="Times New Roman"/>
                <w:sz w:val="24"/>
                <w:szCs w:val="24"/>
                <w:lang w:eastAsia="ru-RU"/>
              </w:rPr>
            </w:pP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55CEB5BA" w14:textId="77777777" w:rsidR="00B9629D" w:rsidRPr="008D61B9" w:rsidRDefault="00B9629D"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Раздел 2. Составление и интерпретация бухгалтерской (финансовой) отчетности</w:t>
            </w:r>
            <w:r w:rsidRPr="008D61B9">
              <w:rPr>
                <w:rFonts w:ascii="Times New Roman" w:eastAsia="Times New Roman" w:hAnsi="Times New Roman" w:cs="Times New Roman"/>
                <w:sz w:val="24"/>
                <w:szCs w:val="24"/>
                <w:lang w:eastAsia="ru-RU"/>
              </w:rPr>
              <w:t xml:space="preserve"> </w:t>
            </w:r>
          </w:p>
        </w:tc>
      </w:tr>
      <w:tr w:rsidR="00B9629D" w:rsidRPr="008D61B9" w14:paraId="297AAFAB" w14:textId="77777777" w:rsidTr="008868F0">
        <w:tc>
          <w:tcPr>
            <w:tcW w:w="696" w:type="dxa"/>
            <w:tcBorders>
              <w:top w:val="single" w:sz="4" w:space="0" w:color="auto"/>
              <w:left w:val="single" w:sz="4" w:space="0" w:color="auto"/>
              <w:bottom w:val="single" w:sz="4" w:space="0" w:color="auto"/>
              <w:right w:val="single" w:sz="4" w:space="0" w:color="auto"/>
            </w:tcBorders>
          </w:tcPr>
          <w:p w14:paraId="0D2ABEB6" w14:textId="33F2B89C" w:rsidR="00B9629D" w:rsidRPr="008D61B9" w:rsidRDefault="00CA39BA"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3BE3127A"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06.12.2011 № 402-ФЗ «О бухгалтерском учете»</w:t>
            </w:r>
          </w:p>
          <w:p w14:paraId="11489B4E"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18301126" w14:textId="77777777" w:rsidTr="008868F0">
        <w:tc>
          <w:tcPr>
            <w:tcW w:w="696" w:type="dxa"/>
            <w:tcBorders>
              <w:top w:val="single" w:sz="4" w:space="0" w:color="auto"/>
              <w:left w:val="single" w:sz="4" w:space="0" w:color="auto"/>
              <w:bottom w:val="single" w:sz="4" w:space="0" w:color="auto"/>
              <w:right w:val="single" w:sz="4" w:space="0" w:color="auto"/>
            </w:tcBorders>
          </w:tcPr>
          <w:p w14:paraId="62B1ECAA" w14:textId="7C79652E" w:rsidR="00B9629D" w:rsidRPr="008D61B9" w:rsidRDefault="00CA39BA"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5ED122C7"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ведению бухгалтерского учета и бухгалтерской отчетности в Российской Федерации (утверждено Приказом Минфина России от 29.07.1998 № 34н)</w:t>
            </w:r>
          </w:p>
        </w:tc>
      </w:tr>
      <w:tr w:rsidR="00B9629D" w:rsidRPr="008D61B9" w14:paraId="059CA9B4" w14:textId="77777777" w:rsidTr="008868F0">
        <w:tc>
          <w:tcPr>
            <w:tcW w:w="696" w:type="dxa"/>
            <w:tcBorders>
              <w:top w:val="single" w:sz="4" w:space="0" w:color="auto"/>
              <w:left w:val="single" w:sz="4" w:space="0" w:color="auto"/>
              <w:bottom w:val="single" w:sz="4" w:space="0" w:color="auto"/>
              <w:right w:val="single" w:sz="4" w:space="0" w:color="auto"/>
            </w:tcBorders>
          </w:tcPr>
          <w:p w14:paraId="070EA504" w14:textId="70C7AED2" w:rsidR="00B9629D" w:rsidRPr="008D61B9" w:rsidRDefault="00CA39BA"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57DD457F"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Положение по бухгалтерскому учету «Учетная политика организации» (ПБУ 1/2008) (утверждено Приказом Минфина России от 06.10.2008 № 106н) </w:t>
            </w:r>
          </w:p>
          <w:p w14:paraId="5EBFF812"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44C577E4" w14:textId="77777777" w:rsidTr="008868F0">
        <w:tc>
          <w:tcPr>
            <w:tcW w:w="696" w:type="dxa"/>
            <w:tcBorders>
              <w:top w:val="single" w:sz="4" w:space="0" w:color="auto"/>
              <w:left w:val="single" w:sz="4" w:space="0" w:color="auto"/>
              <w:bottom w:val="single" w:sz="4" w:space="0" w:color="auto"/>
              <w:right w:val="single" w:sz="4" w:space="0" w:color="auto"/>
            </w:tcBorders>
          </w:tcPr>
          <w:p w14:paraId="662705BA" w14:textId="7E5D3BCC" w:rsidR="00B9629D" w:rsidRPr="00921C3C" w:rsidRDefault="00CA39BA"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02139846"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Положение по бухгалтерскому учету «Бухгалтерская отчетность организации» (ПБУ 4/99) (утверждено Приказом Минфина России от 06.07.1999 № </w:t>
            </w:r>
            <w:proofErr w:type="gramStart"/>
            <w:r>
              <w:rPr>
                <w:rFonts w:ascii="Times New Roman" w:eastAsia="Times New Roman" w:hAnsi="Times New Roman" w:cs="Times New Roman"/>
                <w:sz w:val="24"/>
                <w:szCs w:val="24"/>
                <w:lang w:eastAsia="ru-RU"/>
              </w:rPr>
              <w:t xml:space="preserve">43н) </w:t>
            </w:r>
            <w:proofErr w:type="gramEnd"/>
            <w:r>
              <w:rPr>
                <w:rFonts w:ascii="Times New Roman" w:hAnsi="Times New Roman" w:cs="Times New Roman"/>
                <w:color w:val="0070C0"/>
                <w:sz w:val="24"/>
                <w:szCs w:val="24"/>
              </w:rPr>
              <w:t>Стандарт применяется при формировании бухгалтерской (финансовой) отчетности по 2024 год включительно</w:t>
            </w:r>
          </w:p>
        </w:tc>
      </w:tr>
      <w:tr w:rsidR="00B9629D" w:rsidRPr="008D61B9" w14:paraId="5646A8FB" w14:textId="77777777" w:rsidTr="008868F0">
        <w:tc>
          <w:tcPr>
            <w:tcW w:w="696" w:type="dxa"/>
            <w:tcBorders>
              <w:top w:val="single" w:sz="4" w:space="0" w:color="auto"/>
              <w:left w:val="single" w:sz="4" w:space="0" w:color="auto"/>
              <w:bottom w:val="single" w:sz="4" w:space="0" w:color="auto"/>
              <w:right w:val="single" w:sz="4" w:space="0" w:color="auto"/>
            </w:tcBorders>
          </w:tcPr>
          <w:p w14:paraId="66954417" w14:textId="1BEE9029" w:rsidR="00B9629D" w:rsidRPr="008D61B9" w:rsidRDefault="00CA39BA"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1D0232F7" w14:textId="77777777" w:rsidR="00B9629D" w:rsidRDefault="00B9629D" w:rsidP="009A1D14">
            <w:pPr>
              <w:tabs>
                <w:tab w:val="left" w:pos="8555"/>
              </w:tabs>
              <w:spacing w:after="0" w:line="240" w:lineRule="auto"/>
              <w:rPr>
                <w:rFonts w:ascii="Times New Roman" w:hAnsi="Times New Roman" w:cs="Times New Roman"/>
                <w:color w:val="0070C0"/>
                <w:sz w:val="24"/>
                <w:szCs w:val="24"/>
              </w:rPr>
            </w:pPr>
            <w:r>
              <w:rPr>
                <w:rFonts w:ascii="Times New Roman" w:hAnsi="Times New Roman" w:cs="Times New Roman"/>
                <w:sz w:val="24"/>
                <w:szCs w:val="24"/>
              </w:rPr>
              <w:t>Федеральный стандарт бухгалтерского учета (ФСБУ 4/</w:t>
            </w:r>
            <w:r w:rsidRPr="005B4723">
              <w:rPr>
                <w:rFonts w:ascii="Times New Roman" w:hAnsi="Times New Roman" w:cs="Times New Roman"/>
                <w:sz w:val="24"/>
                <w:szCs w:val="24"/>
              </w:rPr>
              <w:t>2023</w:t>
            </w:r>
            <w:r w:rsidR="005B4723" w:rsidRPr="005B4723">
              <w:rPr>
                <w:rFonts w:ascii="Times New Roman" w:hAnsi="Times New Roman" w:cs="Times New Roman"/>
                <w:sz w:val="24"/>
                <w:szCs w:val="24"/>
              </w:rPr>
              <w:t xml:space="preserve"> </w:t>
            </w:r>
            <w:r w:rsidR="005B4723" w:rsidRPr="008E3652">
              <w:rPr>
                <w:rFonts w:ascii="Times New Roman CYR" w:eastAsia="Times New Roman" w:hAnsi="Times New Roman CYR" w:cs="Times New Roman CYR"/>
                <w:sz w:val="24"/>
                <w:szCs w:val="24"/>
                <w:lang w:eastAsia="ru-RU"/>
              </w:rPr>
              <w:t>«Бухгалтерская (финансовая) отчетность»</w:t>
            </w:r>
            <w:r w:rsidRPr="008E3652">
              <w:rPr>
                <w:rFonts w:ascii="Times New Roman" w:hAnsi="Times New Roman" w:cs="Times New Roman"/>
                <w:sz w:val="24"/>
                <w:szCs w:val="24"/>
              </w:rPr>
              <w:t>)</w:t>
            </w:r>
            <w:r>
              <w:rPr>
                <w:rFonts w:ascii="Times New Roman" w:hAnsi="Times New Roman" w:cs="Times New Roman"/>
                <w:sz w:val="24"/>
                <w:szCs w:val="24"/>
              </w:rPr>
              <w:t xml:space="preserve"> (утвержден Приказом Минфина России от 04.10.2023 №</w:t>
            </w:r>
            <w:proofErr w:type="gramStart"/>
            <w:r>
              <w:rPr>
                <w:rFonts w:ascii="Times New Roman" w:hAnsi="Times New Roman" w:cs="Times New Roman"/>
                <w:sz w:val="24"/>
                <w:szCs w:val="24"/>
              </w:rPr>
              <w:t xml:space="preserve">157н) </w:t>
            </w:r>
            <w:proofErr w:type="gramEnd"/>
            <w:r>
              <w:rPr>
                <w:rFonts w:ascii="Times New Roman" w:hAnsi="Times New Roman" w:cs="Times New Roman"/>
                <w:color w:val="0070C0"/>
                <w:sz w:val="24"/>
                <w:szCs w:val="24"/>
              </w:rPr>
              <w:t>Стандарт применяется, начиная с бухгалтерской (финансовой) отчетности за 2025 год</w:t>
            </w:r>
          </w:p>
          <w:p w14:paraId="0762042B" w14:textId="5F0F4ED2"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43F72C26" w14:textId="77777777" w:rsidTr="008868F0">
        <w:tc>
          <w:tcPr>
            <w:tcW w:w="696" w:type="dxa"/>
            <w:tcBorders>
              <w:top w:val="single" w:sz="4" w:space="0" w:color="auto"/>
              <w:left w:val="single" w:sz="4" w:space="0" w:color="auto"/>
              <w:bottom w:val="single" w:sz="4" w:space="0" w:color="auto"/>
              <w:right w:val="single" w:sz="4" w:space="0" w:color="auto"/>
            </w:tcBorders>
          </w:tcPr>
          <w:p w14:paraId="6FCD8A56" w14:textId="3BF31290" w:rsidR="00B9629D" w:rsidRPr="00CA39BA"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CA39BA">
              <w:rPr>
                <w:rFonts w:ascii="Times New Roman" w:eastAsia="Times New Roman" w:hAnsi="Times New Roman" w:cs="Times New Roman"/>
                <w:sz w:val="24"/>
                <w:szCs w:val="24"/>
                <w:lang w:eastAsia="ru-RU"/>
              </w:rPr>
              <w:t>8</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2C1F37BF"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«События после отчетной даты» ПБУ 7/98 (утверждено Приказом Минфина России от 25.11.1998 № 56н)</w:t>
            </w:r>
          </w:p>
          <w:p w14:paraId="3B40E753"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5B94BCB5" w14:textId="77777777" w:rsidTr="008868F0">
        <w:tc>
          <w:tcPr>
            <w:tcW w:w="696" w:type="dxa"/>
            <w:tcBorders>
              <w:top w:val="single" w:sz="4" w:space="0" w:color="auto"/>
              <w:left w:val="single" w:sz="4" w:space="0" w:color="auto"/>
              <w:bottom w:val="single" w:sz="4" w:space="0" w:color="auto"/>
              <w:right w:val="single" w:sz="4" w:space="0" w:color="auto"/>
            </w:tcBorders>
          </w:tcPr>
          <w:p w14:paraId="7C659534" w14:textId="6A00B80B" w:rsidR="00B9629D" w:rsidRPr="00CA39BA"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01D18">
              <w:rPr>
                <w:rFonts w:ascii="Times New Roman" w:eastAsia="Times New Roman" w:hAnsi="Times New Roman" w:cs="Times New Roman"/>
                <w:sz w:val="24"/>
                <w:szCs w:val="24"/>
                <w:lang w:eastAsia="ru-RU"/>
              </w:rPr>
              <w:t>9</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524BBCB4"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«Информация о связанных сторонах» (ПБУ 11/2008) (утверждено Приказом Минфина России от 29.04.2008 № 48н)</w:t>
            </w:r>
          </w:p>
          <w:p w14:paraId="6019DF34"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61B7531A" w14:textId="77777777" w:rsidTr="008868F0">
        <w:tc>
          <w:tcPr>
            <w:tcW w:w="696" w:type="dxa"/>
            <w:tcBorders>
              <w:top w:val="single" w:sz="4" w:space="0" w:color="auto"/>
              <w:left w:val="single" w:sz="4" w:space="0" w:color="auto"/>
              <w:bottom w:val="single" w:sz="4" w:space="0" w:color="auto"/>
              <w:right w:val="single" w:sz="4" w:space="0" w:color="auto"/>
            </w:tcBorders>
          </w:tcPr>
          <w:p w14:paraId="74185E64" w14:textId="7AF0C2F8" w:rsidR="00B9629D" w:rsidRPr="00C01D18" w:rsidRDefault="00C01D18"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3E93187D"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«Информация по сегментам» (ПБУ 12/2010) (утверждено Приказом Минфина России от 08.11.2010 № 143н)</w:t>
            </w:r>
          </w:p>
          <w:p w14:paraId="65EA1F15"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2FC4D4F6" w14:textId="77777777" w:rsidTr="008868F0">
        <w:tc>
          <w:tcPr>
            <w:tcW w:w="696" w:type="dxa"/>
            <w:tcBorders>
              <w:top w:val="single" w:sz="4" w:space="0" w:color="auto"/>
              <w:left w:val="single" w:sz="4" w:space="0" w:color="auto"/>
              <w:bottom w:val="single" w:sz="4" w:space="0" w:color="auto"/>
              <w:right w:val="single" w:sz="4" w:space="0" w:color="auto"/>
            </w:tcBorders>
          </w:tcPr>
          <w:p w14:paraId="50FBEA8E" w14:textId="7EE478D0" w:rsidR="00B9629D" w:rsidRPr="00C01D18" w:rsidRDefault="00C01D18"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5</w:t>
            </w:r>
            <w:r>
              <w:rPr>
                <w:rFonts w:ascii="Times New Roman" w:eastAsia="Times New Roman" w:hAnsi="Times New Roman" w:cs="Times New Roman"/>
                <w:sz w:val="24"/>
                <w:szCs w:val="24"/>
                <w:lang w:eastAsia="ru-RU"/>
              </w:rPr>
              <w:t>1</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6B6228D1"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«Информация по прекращаемой деятельности» (ПБУ 16/02) (утверждено Приказом Минфина России от 02.07.2002 № 66н)</w:t>
            </w:r>
          </w:p>
        </w:tc>
      </w:tr>
      <w:tr w:rsidR="00B9629D" w:rsidRPr="008D61B9" w14:paraId="5D9D7C09" w14:textId="77777777" w:rsidTr="008868F0">
        <w:tc>
          <w:tcPr>
            <w:tcW w:w="696" w:type="dxa"/>
            <w:tcBorders>
              <w:top w:val="single" w:sz="4" w:space="0" w:color="auto"/>
              <w:left w:val="single" w:sz="4" w:space="0" w:color="auto"/>
              <w:bottom w:val="single" w:sz="4" w:space="0" w:color="auto"/>
              <w:right w:val="single" w:sz="4" w:space="0" w:color="auto"/>
            </w:tcBorders>
          </w:tcPr>
          <w:p w14:paraId="2D2A9EBC" w14:textId="5DCE90BE"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01D18">
              <w:rPr>
                <w:rFonts w:ascii="Times New Roman" w:eastAsia="Times New Roman" w:hAnsi="Times New Roman" w:cs="Times New Roman"/>
                <w:sz w:val="24"/>
                <w:szCs w:val="24"/>
                <w:lang w:eastAsia="ru-RU"/>
              </w:rPr>
              <w:t>2</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5061C83D"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«Изменения оценочных значений» (ПБУ 21/2008) (утверждено Приказом Минфина России от 06.10.2008 № 106н)</w:t>
            </w:r>
          </w:p>
          <w:p w14:paraId="57186312"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4AA0E0B3" w14:textId="77777777" w:rsidTr="008868F0">
        <w:tc>
          <w:tcPr>
            <w:tcW w:w="696" w:type="dxa"/>
            <w:tcBorders>
              <w:top w:val="single" w:sz="4" w:space="0" w:color="auto"/>
              <w:left w:val="single" w:sz="4" w:space="0" w:color="auto"/>
              <w:bottom w:val="single" w:sz="4" w:space="0" w:color="auto"/>
              <w:right w:val="single" w:sz="4" w:space="0" w:color="auto"/>
            </w:tcBorders>
          </w:tcPr>
          <w:p w14:paraId="7DAC3E95" w14:textId="35964A88"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01D18">
              <w:rPr>
                <w:rFonts w:ascii="Times New Roman" w:eastAsia="Times New Roman" w:hAnsi="Times New Roman" w:cs="Times New Roman"/>
                <w:sz w:val="24"/>
                <w:szCs w:val="24"/>
                <w:lang w:eastAsia="ru-RU"/>
              </w:rPr>
              <w:t>3</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53E9C7C0"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«Исправление ошибок в бухгалтерском учете и отчетности» (ПБУ 22/2010) (утверждено Приказом Минфина России от 28.06.2010 № 63н)</w:t>
            </w:r>
          </w:p>
        </w:tc>
      </w:tr>
      <w:tr w:rsidR="00B9629D" w:rsidRPr="008D61B9" w14:paraId="3DB36DC9" w14:textId="77777777" w:rsidTr="008868F0">
        <w:tc>
          <w:tcPr>
            <w:tcW w:w="696" w:type="dxa"/>
            <w:tcBorders>
              <w:top w:val="single" w:sz="4" w:space="0" w:color="auto"/>
              <w:left w:val="single" w:sz="4" w:space="0" w:color="auto"/>
              <w:bottom w:val="single" w:sz="4" w:space="0" w:color="auto"/>
              <w:right w:val="single" w:sz="4" w:space="0" w:color="auto"/>
            </w:tcBorders>
          </w:tcPr>
          <w:p w14:paraId="18D9059A" w14:textId="21E33331"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01D18">
              <w:rPr>
                <w:rFonts w:ascii="Times New Roman" w:eastAsia="Times New Roman" w:hAnsi="Times New Roman" w:cs="Times New Roman"/>
                <w:sz w:val="24"/>
                <w:szCs w:val="24"/>
                <w:lang w:eastAsia="ru-RU"/>
              </w:rPr>
              <w:t>4</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0D3BF63A"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«Отчет о движении денежных средств» (ПБУ 23/2011) (утверждено Приказом Минфина России от 02.02.2011 № 11н)</w:t>
            </w:r>
          </w:p>
          <w:p w14:paraId="58B89EDD"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71E48C9A" w14:textId="77777777" w:rsidTr="008868F0">
        <w:tc>
          <w:tcPr>
            <w:tcW w:w="696" w:type="dxa"/>
            <w:tcBorders>
              <w:top w:val="single" w:sz="4" w:space="0" w:color="auto"/>
              <w:left w:val="single" w:sz="4" w:space="0" w:color="auto"/>
              <w:bottom w:val="single" w:sz="4" w:space="0" w:color="auto"/>
              <w:right w:val="single" w:sz="4" w:space="0" w:color="auto"/>
            </w:tcBorders>
          </w:tcPr>
          <w:p w14:paraId="27878845" w14:textId="51EB89DE"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01D18">
              <w:rPr>
                <w:rFonts w:ascii="Times New Roman" w:eastAsia="Times New Roman" w:hAnsi="Times New Roman" w:cs="Times New Roman"/>
                <w:sz w:val="24"/>
                <w:szCs w:val="24"/>
                <w:lang w:eastAsia="ru-RU"/>
              </w:rPr>
              <w:t>5</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15838726" w14:textId="77777777" w:rsidR="00B9629D" w:rsidRPr="00E00F0C"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Минфина России от 02.07.2010 № 66н «О формах бухгалтерской отчетности организаций»</w:t>
            </w:r>
            <w:r w:rsidRPr="00E00F0C">
              <w:rPr>
                <w:rFonts w:ascii="Times New Roman" w:eastAsia="Times New Roman" w:hAnsi="Times New Roman" w:cs="Times New Roman"/>
                <w:sz w:val="24"/>
                <w:szCs w:val="24"/>
                <w:lang w:eastAsia="ru-RU"/>
              </w:rPr>
              <w:t xml:space="preserve"> </w:t>
            </w:r>
            <w:r>
              <w:rPr>
                <w:rFonts w:ascii="Times New Roman" w:hAnsi="Times New Roman" w:cs="Times New Roman"/>
                <w:color w:val="0070C0"/>
                <w:sz w:val="24"/>
                <w:szCs w:val="24"/>
              </w:rPr>
              <w:t>Применяется при формировании бухгалтерской (финансовой) отчетности по 2024 год включительно</w:t>
            </w:r>
          </w:p>
        </w:tc>
      </w:tr>
      <w:tr w:rsidR="00B9629D" w:rsidRPr="008D61B9" w14:paraId="516219A7" w14:textId="77777777" w:rsidTr="008868F0">
        <w:tc>
          <w:tcPr>
            <w:tcW w:w="696" w:type="dxa"/>
            <w:tcBorders>
              <w:top w:val="single" w:sz="4" w:space="0" w:color="auto"/>
              <w:left w:val="single" w:sz="4" w:space="0" w:color="auto"/>
              <w:bottom w:val="single" w:sz="4" w:space="0" w:color="auto"/>
              <w:right w:val="single" w:sz="4" w:space="0" w:color="auto"/>
            </w:tcBorders>
          </w:tcPr>
          <w:p w14:paraId="67F2DAF1" w14:textId="40AFE0D9"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01D18">
              <w:rPr>
                <w:rFonts w:ascii="Times New Roman" w:eastAsia="Times New Roman" w:hAnsi="Times New Roman" w:cs="Times New Roman"/>
                <w:sz w:val="24"/>
                <w:szCs w:val="24"/>
                <w:lang w:eastAsia="ru-RU"/>
              </w:rPr>
              <w:t>6</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1AB0F97A"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рекомендации по раскрытию информации о прибыли, приходящейся на одну акцию (утверждены Приказом Минфина России от 21.03.2000 № 29н)</w:t>
            </w:r>
          </w:p>
          <w:p w14:paraId="6AC63813"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34F50D72" w14:textId="77777777" w:rsidTr="008868F0">
        <w:tc>
          <w:tcPr>
            <w:tcW w:w="696" w:type="dxa"/>
            <w:tcBorders>
              <w:top w:val="single" w:sz="4" w:space="0" w:color="auto"/>
              <w:left w:val="single" w:sz="4" w:space="0" w:color="auto"/>
              <w:bottom w:val="single" w:sz="4" w:space="0" w:color="auto"/>
              <w:right w:val="single" w:sz="4" w:space="0" w:color="auto"/>
            </w:tcBorders>
          </w:tcPr>
          <w:p w14:paraId="3B7EF31C" w14:textId="7ACA2A1C"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01D18">
              <w:rPr>
                <w:rFonts w:ascii="Times New Roman" w:eastAsia="Times New Roman" w:hAnsi="Times New Roman" w:cs="Times New Roman"/>
                <w:sz w:val="24"/>
                <w:szCs w:val="24"/>
                <w:lang w:eastAsia="ru-RU"/>
              </w:rPr>
              <w:t>7</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3D918E2B" w14:textId="77777777" w:rsidR="00A71E7B"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указания по формированию бухгалтерской отчетности при осуществлении реорганизации о</w:t>
            </w:r>
          </w:p>
          <w:p w14:paraId="7869EA58"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рганизаций</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утверждены</w:t>
            </w:r>
            <w:proofErr w:type="gramEnd"/>
            <w:r>
              <w:rPr>
                <w:rFonts w:ascii="Times New Roman" w:eastAsia="Times New Roman" w:hAnsi="Times New Roman" w:cs="Times New Roman"/>
                <w:sz w:val="24"/>
                <w:szCs w:val="24"/>
                <w:lang w:eastAsia="ru-RU"/>
              </w:rPr>
              <w:t xml:space="preserve"> Приказом Минфина России от 20.05.2003 № 44н)</w:t>
            </w:r>
          </w:p>
          <w:p w14:paraId="1041520A" w14:textId="1407E07E"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01C4595B" w14:textId="77777777" w:rsidTr="008868F0">
        <w:tc>
          <w:tcPr>
            <w:tcW w:w="696" w:type="dxa"/>
            <w:tcBorders>
              <w:top w:val="single" w:sz="4" w:space="0" w:color="auto"/>
              <w:left w:val="single" w:sz="4" w:space="0" w:color="auto"/>
              <w:bottom w:val="single" w:sz="4" w:space="0" w:color="auto"/>
              <w:right w:val="single" w:sz="4" w:space="0" w:color="auto"/>
            </w:tcBorders>
          </w:tcPr>
          <w:p w14:paraId="381190A7" w14:textId="79B4E463"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01D18">
              <w:rPr>
                <w:rFonts w:ascii="Times New Roman" w:eastAsia="Times New Roman" w:hAnsi="Times New Roman" w:cs="Times New Roman"/>
                <w:sz w:val="24"/>
                <w:szCs w:val="24"/>
                <w:lang w:eastAsia="ru-RU"/>
              </w:rPr>
              <w:t>8</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023B7203"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Минфина России «Об особенностях формирования бухгалтерской (финансовой) отчетности некоммерческих организаций (ПЗ-1/2015)»</w:t>
            </w:r>
          </w:p>
          <w:p w14:paraId="14E72007"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049E38A9" w14:textId="77777777" w:rsidTr="0068045A">
        <w:trPr>
          <w:trHeight w:val="287"/>
        </w:trPr>
        <w:tc>
          <w:tcPr>
            <w:tcW w:w="696" w:type="dxa"/>
            <w:tcBorders>
              <w:top w:val="single" w:sz="4" w:space="0" w:color="auto"/>
              <w:left w:val="single" w:sz="4" w:space="0" w:color="auto"/>
              <w:bottom w:val="single" w:sz="4" w:space="0" w:color="auto"/>
              <w:right w:val="single" w:sz="4" w:space="0" w:color="auto"/>
            </w:tcBorders>
          </w:tcPr>
          <w:p w14:paraId="64A49CFF" w14:textId="49E24CE3"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01D18">
              <w:rPr>
                <w:rFonts w:ascii="Times New Roman" w:eastAsia="Times New Roman" w:hAnsi="Times New Roman" w:cs="Times New Roman"/>
                <w:sz w:val="24"/>
                <w:szCs w:val="24"/>
                <w:lang w:eastAsia="ru-RU"/>
              </w:rPr>
              <w:t>9</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7509562A"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Концептуальные основы представления финансовых отчетов</w:t>
            </w:r>
          </w:p>
          <w:p w14:paraId="1A27D189" w14:textId="77777777" w:rsidR="00A71E7B" w:rsidRPr="0068045A"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6EEAD93C" w14:textId="77777777" w:rsidTr="008868F0">
        <w:tc>
          <w:tcPr>
            <w:tcW w:w="696" w:type="dxa"/>
            <w:tcBorders>
              <w:top w:val="single" w:sz="4" w:space="0" w:color="auto"/>
              <w:left w:val="single" w:sz="4" w:space="0" w:color="auto"/>
              <w:bottom w:val="single" w:sz="4" w:space="0" w:color="auto"/>
              <w:right w:val="single" w:sz="4" w:space="0" w:color="auto"/>
            </w:tcBorders>
          </w:tcPr>
          <w:p w14:paraId="44F04E3C" w14:textId="74F891AA" w:rsidR="00B9629D" w:rsidRPr="00C01D18" w:rsidRDefault="00C01D18"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125F81F5"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Международный стандарт финансовой отчетности (IAS) 1 «Представление финансовой отчетности» (введен в действие на территории Российской Федерации Приказом Минфина России от 28.12.2015 №217н) </w:t>
            </w:r>
          </w:p>
          <w:p w14:paraId="51F63F65"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077947F8" w14:textId="77777777" w:rsidTr="008868F0">
        <w:tc>
          <w:tcPr>
            <w:tcW w:w="696" w:type="dxa"/>
            <w:tcBorders>
              <w:top w:val="single" w:sz="4" w:space="0" w:color="auto"/>
              <w:left w:val="single" w:sz="4" w:space="0" w:color="auto"/>
              <w:bottom w:val="single" w:sz="4" w:space="0" w:color="auto"/>
              <w:right w:val="single" w:sz="4" w:space="0" w:color="auto"/>
            </w:tcBorders>
          </w:tcPr>
          <w:p w14:paraId="429CC0F1" w14:textId="1A72C2A5" w:rsidR="00B9629D" w:rsidRPr="00C01D18" w:rsidRDefault="00C01D18"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6</w:t>
            </w:r>
            <w:r>
              <w:rPr>
                <w:rFonts w:ascii="Times New Roman" w:eastAsia="Times New Roman" w:hAnsi="Times New Roman" w:cs="Times New Roman"/>
                <w:sz w:val="24"/>
                <w:szCs w:val="24"/>
                <w:lang w:eastAsia="ru-RU"/>
              </w:rPr>
              <w:t>1</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18233B91"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7 «Отчет о движении денежных средств» (введен в действие на территории Российской Федерации Приказом Минфина России от 28.12.2015 №217н)</w:t>
            </w:r>
          </w:p>
          <w:p w14:paraId="12A2B7FE"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027BFE4B" w14:textId="77777777" w:rsidTr="008868F0">
        <w:tc>
          <w:tcPr>
            <w:tcW w:w="696" w:type="dxa"/>
            <w:tcBorders>
              <w:top w:val="single" w:sz="4" w:space="0" w:color="auto"/>
              <w:left w:val="single" w:sz="4" w:space="0" w:color="auto"/>
              <w:bottom w:val="single" w:sz="4" w:space="0" w:color="auto"/>
              <w:right w:val="single" w:sz="4" w:space="0" w:color="auto"/>
            </w:tcBorders>
          </w:tcPr>
          <w:p w14:paraId="52CAAD84" w14:textId="4203DC5C"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01D18">
              <w:rPr>
                <w:rFonts w:ascii="Times New Roman" w:eastAsia="Times New Roman" w:hAnsi="Times New Roman" w:cs="Times New Roman"/>
                <w:sz w:val="24"/>
                <w:szCs w:val="24"/>
                <w:lang w:eastAsia="ru-RU"/>
              </w:rPr>
              <w:t>2</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4C2A91AB"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Международный стандарт финансовой отчетности (IAS) 8 «Учетная политика, изменения в бухгалтерских оценках и ошибки» (введен в действие на территории Российской Федерации Приказом Минфина России от 28.12.2015 №217н) </w:t>
            </w:r>
          </w:p>
          <w:p w14:paraId="446F722D"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265E9300" w14:textId="77777777" w:rsidTr="008868F0">
        <w:tc>
          <w:tcPr>
            <w:tcW w:w="696" w:type="dxa"/>
            <w:tcBorders>
              <w:top w:val="single" w:sz="4" w:space="0" w:color="auto"/>
              <w:left w:val="single" w:sz="4" w:space="0" w:color="auto"/>
              <w:bottom w:val="single" w:sz="4" w:space="0" w:color="auto"/>
              <w:right w:val="single" w:sz="4" w:space="0" w:color="auto"/>
            </w:tcBorders>
          </w:tcPr>
          <w:p w14:paraId="69D743D5" w14:textId="3C7D9716"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01D18">
              <w:rPr>
                <w:rFonts w:ascii="Times New Roman" w:eastAsia="Times New Roman" w:hAnsi="Times New Roman" w:cs="Times New Roman"/>
                <w:sz w:val="24"/>
                <w:szCs w:val="24"/>
                <w:lang w:eastAsia="ru-RU"/>
              </w:rPr>
              <w:t>3</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3560585C"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10 «События после отчетного периода» (введен в действие на территории Российской Федерации Приказом Минфина России от 28.12.2015 №217н)</w:t>
            </w:r>
          </w:p>
          <w:p w14:paraId="02523241"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0665DD74" w14:textId="77777777" w:rsidTr="008868F0">
        <w:tc>
          <w:tcPr>
            <w:tcW w:w="696" w:type="dxa"/>
            <w:tcBorders>
              <w:top w:val="single" w:sz="4" w:space="0" w:color="auto"/>
              <w:left w:val="single" w:sz="4" w:space="0" w:color="auto"/>
              <w:bottom w:val="single" w:sz="4" w:space="0" w:color="auto"/>
              <w:right w:val="single" w:sz="4" w:space="0" w:color="auto"/>
            </w:tcBorders>
          </w:tcPr>
          <w:p w14:paraId="153A2100" w14:textId="3648556C"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C01D18">
              <w:rPr>
                <w:rFonts w:ascii="Times New Roman" w:eastAsia="Times New Roman" w:hAnsi="Times New Roman" w:cs="Times New Roman"/>
                <w:sz w:val="24"/>
                <w:szCs w:val="24"/>
                <w:lang w:eastAsia="ru-RU"/>
              </w:rPr>
              <w:t>4</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7BE9048C"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24 «Раскрытие информации о связанных сторонах» (введен в действие на территории Российской Федерации Приказом Минфина России от 28.12.2015 №217н)</w:t>
            </w:r>
          </w:p>
          <w:p w14:paraId="7210B7BE"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246D7CFC" w14:textId="77777777" w:rsidTr="008868F0">
        <w:tc>
          <w:tcPr>
            <w:tcW w:w="696" w:type="dxa"/>
            <w:tcBorders>
              <w:top w:val="single" w:sz="4" w:space="0" w:color="auto"/>
              <w:left w:val="single" w:sz="4" w:space="0" w:color="auto"/>
              <w:bottom w:val="single" w:sz="4" w:space="0" w:color="auto"/>
              <w:right w:val="single" w:sz="4" w:space="0" w:color="auto"/>
            </w:tcBorders>
          </w:tcPr>
          <w:p w14:paraId="0CED4E23" w14:textId="327B23BA"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01D18">
              <w:rPr>
                <w:rFonts w:ascii="Times New Roman" w:eastAsia="Times New Roman" w:hAnsi="Times New Roman" w:cs="Times New Roman"/>
                <w:sz w:val="24"/>
                <w:szCs w:val="24"/>
                <w:lang w:eastAsia="ru-RU"/>
              </w:rPr>
              <w:t>5</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29C16915"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27 «Отдельная финансовая отчетность» (введен в действие на территории Российской Федерации Приказом Минфина России от 28.12.2015 №217н)</w:t>
            </w:r>
          </w:p>
          <w:p w14:paraId="06DB4187"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5C1B15DC" w14:textId="77777777" w:rsidTr="008868F0">
        <w:tc>
          <w:tcPr>
            <w:tcW w:w="696" w:type="dxa"/>
            <w:tcBorders>
              <w:top w:val="single" w:sz="4" w:space="0" w:color="auto"/>
              <w:left w:val="single" w:sz="4" w:space="0" w:color="auto"/>
              <w:bottom w:val="single" w:sz="4" w:space="0" w:color="auto"/>
              <w:right w:val="single" w:sz="4" w:space="0" w:color="auto"/>
            </w:tcBorders>
          </w:tcPr>
          <w:p w14:paraId="17609815" w14:textId="286291AE"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01D18">
              <w:rPr>
                <w:rFonts w:ascii="Times New Roman" w:eastAsia="Times New Roman" w:hAnsi="Times New Roman" w:cs="Times New Roman"/>
                <w:sz w:val="24"/>
                <w:szCs w:val="24"/>
                <w:lang w:eastAsia="ru-RU"/>
              </w:rPr>
              <w:t>6</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6FB70A82"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28 «Инвестиции в ассоциированные организации и совместные предприятия» (введен в действие на территории Российской Федерации Приказом Минфина России от 28.12.2015 №217н)</w:t>
            </w:r>
          </w:p>
        </w:tc>
      </w:tr>
      <w:tr w:rsidR="00B9629D" w:rsidRPr="008D61B9" w14:paraId="4ACDEE0D" w14:textId="77777777" w:rsidTr="008868F0">
        <w:tc>
          <w:tcPr>
            <w:tcW w:w="696" w:type="dxa"/>
            <w:tcBorders>
              <w:top w:val="single" w:sz="4" w:space="0" w:color="auto"/>
              <w:left w:val="single" w:sz="4" w:space="0" w:color="auto"/>
              <w:bottom w:val="single" w:sz="4" w:space="0" w:color="auto"/>
              <w:right w:val="single" w:sz="4" w:space="0" w:color="auto"/>
            </w:tcBorders>
          </w:tcPr>
          <w:p w14:paraId="162283D9" w14:textId="6370D457"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01D18">
              <w:rPr>
                <w:rFonts w:ascii="Times New Roman" w:eastAsia="Times New Roman" w:hAnsi="Times New Roman" w:cs="Times New Roman"/>
                <w:sz w:val="24"/>
                <w:szCs w:val="24"/>
                <w:lang w:eastAsia="ru-RU"/>
              </w:rPr>
              <w:t>7</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4528D707" w14:textId="77777777" w:rsidR="00B9629D" w:rsidRDefault="00B9629D" w:rsidP="009A1D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33 «Прибыль на акцию» (введен в действие на территории Российской Федерации Приказом Минфина России от 28.12.2015 №217н)</w:t>
            </w:r>
          </w:p>
        </w:tc>
      </w:tr>
      <w:tr w:rsidR="00B9629D" w:rsidRPr="008D61B9" w14:paraId="2624FE34" w14:textId="77777777" w:rsidTr="0048610E">
        <w:trPr>
          <w:trHeight w:val="878"/>
        </w:trPr>
        <w:tc>
          <w:tcPr>
            <w:tcW w:w="696" w:type="dxa"/>
            <w:tcBorders>
              <w:top w:val="single" w:sz="4" w:space="0" w:color="auto"/>
              <w:left w:val="single" w:sz="4" w:space="0" w:color="auto"/>
              <w:bottom w:val="single" w:sz="4" w:space="0" w:color="auto"/>
              <w:right w:val="single" w:sz="4" w:space="0" w:color="auto"/>
            </w:tcBorders>
          </w:tcPr>
          <w:p w14:paraId="59323FA3" w14:textId="59DE54BA"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01D18">
              <w:rPr>
                <w:rFonts w:ascii="Times New Roman" w:eastAsia="Times New Roman" w:hAnsi="Times New Roman" w:cs="Times New Roman"/>
                <w:sz w:val="24"/>
                <w:szCs w:val="24"/>
                <w:lang w:eastAsia="ru-RU"/>
              </w:rPr>
              <w:t>8</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77C04506" w14:textId="77777777" w:rsidR="0048610E" w:rsidRDefault="00B9629D" w:rsidP="009A1D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34 «Промежуточная финансовая отчетность» (введен в действие на территории Российской Федерации Приказом Минфина России от 28.12.2015 №217н)</w:t>
            </w:r>
          </w:p>
        </w:tc>
      </w:tr>
      <w:tr w:rsidR="00B9629D" w:rsidRPr="008D61B9" w14:paraId="7C9DF6E5" w14:textId="77777777" w:rsidTr="008868F0">
        <w:tc>
          <w:tcPr>
            <w:tcW w:w="696" w:type="dxa"/>
            <w:tcBorders>
              <w:top w:val="single" w:sz="4" w:space="0" w:color="auto"/>
              <w:left w:val="single" w:sz="4" w:space="0" w:color="auto"/>
              <w:bottom w:val="single" w:sz="4" w:space="0" w:color="auto"/>
              <w:right w:val="single" w:sz="4" w:space="0" w:color="auto"/>
            </w:tcBorders>
          </w:tcPr>
          <w:p w14:paraId="7438D0A7" w14:textId="676CCEB9"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01D18">
              <w:rPr>
                <w:rFonts w:ascii="Times New Roman" w:eastAsia="Times New Roman" w:hAnsi="Times New Roman" w:cs="Times New Roman"/>
                <w:sz w:val="24"/>
                <w:szCs w:val="24"/>
                <w:lang w:eastAsia="ru-RU"/>
              </w:rPr>
              <w:t>9</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67044469"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1 «Первое применение Международных стандартов финансовой отчетности» (введен в действие на территории Российской Федерации Приказом Минфина России от 28.12.2015 №217н)</w:t>
            </w:r>
          </w:p>
          <w:p w14:paraId="42A9869C"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642404D4" w14:textId="77777777" w:rsidTr="005C0C79">
        <w:trPr>
          <w:trHeight w:val="868"/>
        </w:trPr>
        <w:tc>
          <w:tcPr>
            <w:tcW w:w="696" w:type="dxa"/>
            <w:tcBorders>
              <w:top w:val="single" w:sz="4" w:space="0" w:color="auto"/>
              <w:left w:val="single" w:sz="4" w:space="0" w:color="auto"/>
              <w:bottom w:val="single" w:sz="4" w:space="0" w:color="auto"/>
              <w:right w:val="single" w:sz="4" w:space="0" w:color="auto"/>
            </w:tcBorders>
          </w:tcPr>
          <w:p w14:paraId="5315A26E" w14:textId="00157CD0" w:rsidR="00B9629D" w:rsidRPr="00C01D18" w:rsidRDefault="00C01D18"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00053DE4" w14:textId="77777777" w:rsidR="00B9629D" w:rsidRDefault="00B9629D" w:rsidP="009A1D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3 «Объединения бизнесов» (введен в действие на территории Российской Федерации Приказом Минфина России от 28.12.2015 №217н)</w:t>
            </w:r>
          </w:p>
        </w:tc>
      </w:tr>
      <w:tr w:rsidR="00B9629D" w:rsidRPr="008D61B9" w14:paraId="331DC182" w14:textId="77777777" w:rsidTr="008868F0">
        <w:tc>
          <w:tcPr>
            <w:tcW w:w="696" w:type="dxa"/>
            <w:tcBorders>
              <w:top w:val="single" w:sz="4" w:space="0" w:color="auto"/>
              <w:left w:val="single" w:sz="4" w:space="0" w:color="auto"/>
              <w:bottom w:val="single" w:sz="4" w:space="0" w:color="auto"/>
              <w:right w:val="single" w:sz="4" w:space="0" w:color="auto"/>
            </w:tcBorders>
          </w:tcPr>
          <w:p w14:paraId="54DA3147" w14:textId="5FAD11D1" w:rsidR="00B9629D" w:rsidRPr="00C01D18" w:rsidRDefault="00C01D18"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7</w:t>
            </w:r>
            <w:r>
              <w:rPr>
                <w:rFonts w:ascii="Times New Roman" w:eastAsia="Times New Roman" w:hAnsi="Times New Roman" w:cs="Times New Roman"/>
                <w:sz w:val="24"/>
                <w:szCs w:val="24"/>
                <w:lang w:eastAsia="ru-RU"/>
              </w:rPr>
              <w:t>1</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51A14696"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5 «Внеоборотные активы, предназначенные для продажи, и прекращенная деятельность» (введен в действие на территории Российской Федерации Приказом Минфина России от 28.12.2015 №217н)</w:t>
            </w:r>
          </w:p>
        </w:tc>
      </w:tr>
      <w:tr w:rsidR="00B9629D" w:rsidRPr="008D61B9" w14:paraId="195BFD08" w14:textId="77777777" w:rsidTr="005C0C79">
        <w:trPr>
          <w:trHeight w:val="858"/>
        </w:trPr>
        <w:tc>
          <w:tcPr>
            <w:tcW w:w="696" w:type="dxa"/>
            <w:tcBorders>
              <w:top w:val="single" w:sz="4" w:space="0" w:color="auto"/>
              <w:left w:val="single" w:sz="4" w:space="0" w:color="auto"/>
              <w:bottom w:val="single" w:sz="4" w:space="0" w:color="auto"/>
              <w:right w:val="single" w:sz="4" w:space="0" w:color="auto"/>
            </w:tcBorders>
          </w:tcPr>
          <w:p w14:paraId="179569FA" w14:textId="1E7F8C6D"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01D18">
              <w:rPr>
                <w:rFonts w:ascii="Times New Roman" w:eastAsia="Times New Roman" w:hAnsi="Times New Roman" w:cs="Times New Roman"/>
                <w:sz w:val="24"/>
                <w:szCs w:val="24"/>
                <w:lang w:eastAsia="ru-RU"/>
              </w:rPr>
              <w:t>2</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5A0F55D0" w14:textId="77777777" w:rsidR="00B9629D" w:rsidRDefault="00B9629D" w:rsidP="009A1D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8 «Операционные сегменты» (введен в действие на территории Российской Федерации Приказом Минфина России от 28.12.2015 №217н)</w:t>
            </w:r>
          </w:p>
        </w:tc>
      </w:tr>
      <w:tr w:rsidR="00B9629D" w:rsidRPr="008D61B9" w14:paraId="3FE4D0EC" w14:textId="77777777" w:rsidTr="005C0C79">
        <w:trPr>
          <w:trHeight w:val="974"/>
        </w:trPr>
        <w:tc>
          <w:tcPr>
            <w:tcW w:w="696" w:type="dxa"/>
            <w:tcBorders>
              <w:top w:val="single" w:sz="4" w:space="0" w:color="auto"/>
              <w:left w:val="single" w:sz="4" w:space="0" w:color="auto"/>
              <w:bottom w:val="single" w:sz="4" w:space="0" w:color="auto"/>
              <w:right w:val="single" w:sz="4" w:space="0" w:color="auto"/>
            </w:tcBorders>
          </w:tcPr>
          <w:p w14:paraId="7906E808" w14:textId="567E0409"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01D18">
              <w:rPr>
                <w:rFonts w:ascii="Times New Roman" w:eastAsia="Times New Roman" w:hAnsi="Times New Roman" w:cs="Times New Roman"/>
                <w:sz w:val="24"/>
                <w:szCs w:val="24"/>
                <w:lang w:eastAsia="ru-RU"/>
              </w:rPr>
              <w:t>3</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190069BA" w14:textId="77777777" w:rsidR="00B9629D" w:rsidRDefault="00B9629D" w:rsidP="009A1D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10 «Консолидированная финансовая отчетность» (введен в действие на территории Российской Федерации Приказом Минфина России от 28.12.2015 №217н)</w:t>
            </w:r>
          </w:p>
        </w:tc>
      </w:tr>
      <w:tr w:rsidR="00B9629D" w:rsidRPr="008D61B9" w14:paraId="4E4A3727" w14:textId="77777777" w:rsidTr="00C01D18">
        <w:trPr>
          <w:trHeight w:val="420"/>
        </w:trPr>
        <w:tc>
          <w:tcPr>
            <w:tcW w:w="696" w:type="dxa"/>
            <w:tcBorders>
              <w:top w:val="single" w:sz="4" w:space="0" w:color="auto"/>
              <w:left w:val="single" w:sz="4" w:space="0" w:color="auto"/>
              <w:bottom w:val="single" w:sz="4" w:space="0" w:color="auto"/>
              <w:right w:val="single" w:sz="4" w:space="0" w:color="auto"/>
            </w:tcBorders>
          </w:tcPr>
          <w:p w14:paraId="482FCB18" w14:textId="7B3491DF"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01D18">
              <w:rPr>
                <w:rFonts w:ascii="Times New Roman" w:eastAsia="Times New Roman" w:hAnsi="Times New Roman" w:cs="Times New Roman"/>
                <w:sz w:val="24"/>
                <w:szCs w:val="24"/>
                <w:lang w:eastAsia="ru-RU"/>
              </w:rPr>
              <w:t>4</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6C8F3DFE" w14:textId="77777777" w:rsidR="00B9629D" w:rsidRDefault="00B9629D" w:rsidP="009A1D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11 «Совместное предпринимательство» (введен в действие на территории Российской Федерации Приказом Минфина России от 28.12.2015 №217н)</w:t>
            </w:r>
          </w:p>
        </w:tc>
      </w:tr>
      <w:tr w:rsidR="00B9629D" w:rsidRPr="008D61B9" w14:paraId="0BD7F4B3" w14:textId="77777777" w:rsidTr="0048610E">
        <w:trPr>
          <w:trHeight w:val="922"/>
        </w:trPr>
        <w:tc>
          <w:tcPr>
            <w:tcW w:w="696" w:type="dxa"/>
          </w:tcPr>
          <w:p w14:paraId="1032B301" w14:textId="18B98CA5"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01D18">
              <w:rPr>
                <w:rFonts w:ascii="Times New Roman" w:eastAsia="Times New Roman" w:hAnsi="Times New Roman" w:cs="Times New Roman"/>
                <w:sz w:val="24"/>
                <w:szCs w:val="24"/>
                <w:lang w:eastAsia="ru-RU"/>
              </w:rPr>
              <w:t>5</w:t>
            </w:r>
          </w:p>
        </w:tc>
        <w:tc>
          <w:tcPr>
            <w:tcW w:w="8875" w:type="dxa"/>
            <w:shd w:val="clear" w:color="auto" w:fill="auto"/>
          </w:tcPr>
          <w:p w14:paraId="0409ED0E" w14:textId="77777777" w:rsidR="00B9629D" w:rsidRDefault="00B9629D" w:rsidP="009A1D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12 «Раскрытие информации об участии в других организациях» (введен в действие на территории Российской Федерации Приказом Минфина России от 28.12.2015 №217н)</w:t>
            </w:r>
          </w:p>
        </w:tc>
      </w:tr>
      <w:tr w:rsidR="00B9629D" w:rsidRPr="008D61B9" w14:paraId="4CA48072" w14:textId="77777777" w:rsidTr="008868F0">
        <w:trPr>
          <w:trHeight w:val="645"/>
        </w:trPr>
        <w:tc>
          <w:tcPr>
            <w:tcW w:w="696" w:type="dxa"/>
          </w:tcPr>
          <w:p w14:paraId="76D33CDC" w14:textId="61612EDC" w:rsidR="00B9629D" w:rsidRPr="00C01D18" w:rsidRDefault="00B9629D" w:rsidP="009A1D14">
            <w:pPr>
              <w:pStyle w:val="1"/>
              <w:spacing w:before="0"/>
              <w:rPr>
                <w:rFonts w:ascii="Times New Roman" w:hAnsi="Times New Roman" w:cs="Times New Roman"/>
                <w:color w:val="auto"/>
              </w:rPr>
            </w:pPr>
            <w:r>
              <w:rPr>
                <w:rFonts w:ascii="Times New Roman" w:eastAsia="Times New Roman" w:hAnsi="Times New Roman" w:cs="Times New Roman"/>
                <w:b w:val="0"/>
                <w:bCs w:val="0"/>
                <w:color w:val="auto"/>
                <w:sz w:val="24"/>
                <w:szCs w:val="24"/>
                <w:lang w:eastAsia="ru-RU"/>
              </w:rPr>
              <w:lastRenderedPageBreak/>
              <w:t>7</w:t>
            </w:r>
            <w:r w:rsidR="00C01D18">
              <w:rPr>
                <w:rFonts w:ascii="Times New Roman" w:eastAsia="Times New Roman" w:hAnsi="Times New Roman" w:cs="Times New Roman"/>
                <w:b w:val="0"/>
                <w:bCs w:val="0"/>
                <w:color w:val="auto"/>
                <w:sz w:val="24"/>
                <w:szCs w:val="24"/>
                <w:lang w:eastAsia="ru-RU"/>
              </w:rPr>
              <w:t>6</w:t>
            </w:r>
          </w:p>
        </w:tc>
        <w:tc>
          <w:tcPr>
            <w:tcW w:w="8875" w:type="dxa"/>
            <w:shd w:val="clear" w:color="auto" w:fill="auto"/>
          </w:tcPr>
          <w:p w14:paraId="20D2A8DA" w14:textId="77777777" w:rsidR="00B9629D" w:rsidRDefault="00B9629D" w:rsidP="009A1D14">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Международный стандарт финансовой отчетности (IFRS) 13 «Оценка справедливой стоимости» (введен в действие на территории Российской Федерации Приказом Минфина России от 28.12.2015 №217н)</w:t>
            </w:r>
          </w:p>
        </w:tc>
      </w:tr>
      <w:tr w:rsidR="00B9629D" w:rsidRPr="008D61B9" w14:paraId="63E962B6" w14:textId="77777777" w:rsidTr="008868F0">
        <w:trPr>
          <w:trHeight w:val="645"/>
        </w:trPr>
        <w:tc>
          <w:tcPr>
            <w:tcW w:w="696" w:type="dxa"/>
          </w:tcPr>
          <w:p w14:paraId="5DE079AB" w14:textId="77777777" w:rsidR="00B9629D" w:rsidRDefault="00B9629D" w:rsidP="00F667D7">
            <w:pPr>
              <w:pStyle w:val="1"/>
              <w:spacing w:before="0"/>
              <w:rPr>
                <w:rFonts w:ascii="Times New Roman" w:eastAsia="Times New Roman" w:hAnsi="Times New Roman" w:cs="Times New Roman"/>
                <w:b w:val="0"/>
                <w:bCs w:val="0"/>
                <w:color w:val="auto"/>
                <w:sz w:val="24"/>
                <w:szCs w:val="24"/>
                <w:lang w:eastAsia="ru-RU"/>
              </w:rPr>
            </w:pPr>
          </w:p>
        </w:tc>
        <w:tc>
          <w:tcPr>
            <w:tcW w:w="8875" w:type="dxa"/>
            <w:shd w:val="clear" w:color="auto" w:fill="auto"/>
          </w:tcPr>
          <w:p w14:paraId="07A87050" w14:textId="77777777" w:rsidR="00B9629D" w:rsidRPr="000E2206" w:rsidRDefault="0068045A" w:rsidP="00F667D7">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Раздел 3. Особенности формирования бухгалтерской (финансовой) отчетности организаций финансового рынка</w:t>
            </w:r>
          </w:p>
        </w:tc>
      </w:tr>
      <w:tr w:rsidR="00AD39E3" w:rsidRPr="008D61B9" w14:paraId="1E2C0B11" w14:textId="77777777" w:rsidTr="008868F0">
        <w:trPr>
          <w:trHeight w:val="645"/>
        </w:trPr>
        <w:tc>
          <w:tcPr>
            <w:tcW w:w="696" w:type="dxa"/>
          </w:tcPr>
          <w:p w14:paraId="0B7CBC0F" w14:textId="696BD2A7"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77</w:t>
            </w:r>
          </w:p>
        </w:tc>
        <w:tc>
          <w:tcPr>
            <w:tcW w:w="8875" w:type="dxa"/>
            <w:shd w:val="clear" w:color="auto" w:fill="auto"/>
          </w:tcPr>
          <w:p w14:paraId="4B473A0E"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29.06.2020 N 727-П</w:t>
            </w:r>
          </w:p>
          <w:p w14:paraId="068B042E"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формах раскрытия информации в бухгалтерской (финансовой) отчетности негосударственных пенсионных фондов и порядке группировки счетов бухгалтерского учета в соответствии с показателями бухгалтерской (финансовой) отчетности"</w:t>
            </w:r>
          </w:p>
        </w:tc>
      </w:tr>
      <w:tr w:rsidR="00AD39E3" w:rsidRPr="008D61B9" w14:paraId="35C4F35A" w14:textId="77777777" w:rsidTr="008868F0">
        <w:trPr>
          <w:trHeight w:val="645"/>
        </w:trPr>
        <w:tc>
          <w:tcPr>
            <w:tcW w:w="696" w:type="dxa"/>
          </w:tcPr>
          <w:p w14:paraId="1AB1410D" w14:textId="12FD5B44"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78</w:t>
            </w:r>
          </w:p>
        </w:tc>
        <w:tc>
          <w:tcPr>
            <w:tcW w:w="8875" w:type="dxa"/>
            <w:shd w:val="clear" w:color="auto" w:fill="auto"/>
          </w:tcPr>
          <w:p w14:paraId="1D195A34"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06.07.2020 N 728-П</w:t>
            </w:r>
          </w:p>
          <w:p w14:paraId="70A6457E"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формах раскрытия информации в бухгалтерской (финансовой) отчетности страховых организаций и обществ взаимного страхования и порядке группировки счетов бухгалтерского учета в соответствии с показателями бухгалтерской (финансовой) отчетности"</w:t>
            </w:r>
          </w:p>
        </w:tc>
      </w:tr>
      <w:tr w:rsidR="00AD39E3" w:rsidRPr="008D61B9" w14:paraId="4D64DB7F" w14:textId="77777777" w:rsidTr="008868F0">
        <w:trPr>
          <w:trHeight w:val="645"/>
        </w:trPr>
        <w:tc>
          <w:tcPr>
            <w:tcW w:w="696" w:type="dxa"/>
          </w:tcPr>
          <w:p w14:paraId="5FB891D8" w14:textId="52B6D284"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79</w:t>
            </w:r>
          </w:p>
        </w:tc>
        <w:tc>
          <w:tcPr>
            <w:tcW w:w="8875" w:type="dxa"/>
            <w:shd w:val="clear" w:color="auto" w:fill="auto"/>
          </w:tcPr>
          <w:p w14:paraId="46BFF69E"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Указания Банка России от 04.09.2013 № 3054-У «О порядке составления кредитными организациями годовой бухгалтерской (финансовой) отчетности»</w:t>
            </w:r>
          </w:p>
        </w:tc>
      </w:tr>
      <w:tr w:rsidR="00AD39E3" w:rsidRPr="008D61B9" w14:paraId="0861A288" w14:textId="77777777" w:rsidTr="008868F0">
        <w:trPr>
          <w:trHeight w:val="645"/>
        </w:trPr>
        <w:tc>
          <w:tcPr>
            <w:tcW w:w="696" w:type="dxa"/>
          </w:tcPr>
          <w:p w14:paraId="314577A5" w14:textId="621B0BB9"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80</w:t>
            </w:r>
          </w:p>
        </w:tc>
        <w:tc>
          <w:tcPr>
            <w:tcW w:w="8875" w:type="dxa"/>
            <w:shd w:val="clear" w:color="auto" w:fill="auto"/>
          </w:tcPr>
          <w:p w14:paraId="510BCCFB"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Указание Банка России от 31.10.2024 N 6916-У</w:t>
            </w:r>
          </w:p>
          <w:p w14:paraId="4CC3A36E"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порядке и сроках представления кредитными организациями финансовой отчетности, а также сведений о ее раскрытии"</w:t>
            </w:r>
          </w:p>
        </w:tc>
      </w:tr>
      <w:tr w:rsidR="00AD39E3" w:rsidRPr="008D61B9" w14:paraId="71F2B611" w14:textId="77777777" w:rsidTr="008868F0">
        <w:trPr>
          <w:trHeight w:val="645"/>
        </w:trPr>
        <w:tc>
          <w:tcPr>
            <w:tcW w:w="696" w:type="dxa"/>
          </w:tcPr>
          <w:p w14:paraId="24A500A4" w14:textId="20997CE9"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81</w:t>
            </w:r>
          </w:p>
        </w:tc>
        <w:tc>
          <w:tcPr>
            <w:tcW w:w="8875" w:type="dxa"/>
            <w:shd w:val="clear" w:color="auto" w:fill="auto"/>
          </w:tcPr>
          <w:p w14:paraId="6916671F"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Указание Банка России от 10.04.2023 N 6406-У</w:t>
            </w:r>
          </w:p>
          <w:p w14:paraId="1B7EFE69"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 формах, сроках, порядке составления и представления отчетности  кредитных организаций в Центральный банк Российской Федерации, а также о перечне информации о деятельности кредитных организаций (банковских групп)"</w:t>
            </w:r>
          </w:p>
        </w:tc>
      </w:tr>
      <w:tr w:rsidR="00AD39E3" w:rsidRPr="008D61B9" w14:paraId="61B29AB8" w14:textId="77777777" w:rsidTr="008868F0">
        <w:trPr>
          <w:trHeight w:val="645"/>
        </w:trPr>
        <w:tc>
          <w:tcPr>
            <w:tcW w:w="696" w:type="dxa"/>
          </w:tcPr>
          <w:p w14:paraId="073FA5A9" w14:textId="7C63D023"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82</w:t>
            </w:r>
          </w:p>
        </w:tc>
        <w:tc>
          <w:tcPr>
            <w:tcW w:w="8875" w:type="dxa"/>
            <w:shd w:val="clear" w:color="auto" w:fill="auto"/>
          </w:tcPr>
          <w:p w14:paraId="2FC3050F"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Указание Банка России от 27.11.2018 N 4983-У</w:t>
            </w:r>
          </w:p>
          <w:p w14:paraId="67A5E0EC"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 формах, порядке и сроках раскрытия кредитными организациями информации о своей деятельности" (вместе с "Пояснительной информацией к годовой отчетности")</w:t>
            </w:r>
          </w:p>
        </w:tc>
      </w:tr>
      <w:tr w:rsidR="00AD39E3" w:rsidRPr="008D61B9" w14:paraId="21C331FD" w14:textId="77777777" w:rsidTr="008868F0">
        <w:trPr>
          <w:trHeight w:val="645"/>
        </w:trPr>
        <w:tc>
          <w:tcPr>
            <w:tcW w:w="696" w:type="dxa"/>
          </w:tcPr>
          <w:p w14:paraId="1BE66EA5" w14:textId="031995DF" w:rsidR="00AD39E3" w:rsidRPr="000E2206" w:rsidRDefault="00AD39E3"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8</w:t>
            </w:r>
            <w:r w:rsidR="00C01D18">
              <w:rPr>
                <w:rFonts w:ascii="Times New Roman" w:eastAsia="Times New Roman" w:hAnsi="Times New Roman" w:cs="Times New Roman"/>
                <w:b w:val="0"/>
                <w:bCs w:val="0"/>
                <w:color w:val="auto"/>
                <w:sz w:val="24"/>
                <w:szCs w:val="24"/>
                <w:lang w:eastAsia="ru-RU"/>
              </w:rPr>
              <w:t>3</w:t>
            </w:r>
          </w:p>
        </w:tc>
        <w:tc>
          <w:tcPr>
            <w:tcW w:w="8875" w:type="dxa"/>
            <w:shd w:val="clear" w:color="auto" w:fill="auto"/>
          </w:tcPr>
          <w:p w14:paraId="722F75B2" w14:textId="77777777" w:rsidR="00AD39E3" w:rsidRPr="00214A2C" w:rsidRDefault="00272086" w:rsidP="00BA1BF5">
            <w:pPr>
              <w:spacing w:after="0" w:line="240" w:lineRule="auto"/>
              <w:jc w:val="both"/>
              <w:rPr>
                <w:rFonts w:ascii="Times New Roman" w:eastAsia="Times New Roman" w:hAnsi="Times New Roman" w:cs="Times New Roman"/>
                <w:sz w:val="24"/>
                <w:szCs w:val="24"/>
                <w:lang w:eastAsia="ru-RU"/>
              </w:rPr>
            </w:pPr>
            <w:hyperlink r:id="rId15" w:history="1">
              <w:r w:rsidR="00AD39E3" w:rsidRPr="00214A2C">
                <w:rPr>
                  <w:rFonts w:ascii="Times New Roman" w:eastAsia="Times New Roman" w:hAnsi="Times New Roman" w:cs="Times New Roman"/>
                  <w:sz w:val="24"/>
                  <w:szCs w:val="24"/>
                  <w:lang w:eastAsia="ru-RU"/>
                </w:rPr>
                <w:t>Положение</w:t>
              </w:r>
            </w:hyperlink>
            <w:r w:rsidR="00AD39E3" w:rsidRPr="00214A2C">
              <w:rPr>
                <w:rFonts w:ascii="Times New Roman" w:eastAsia="Times New Roman" w:hAnsi="Times New Roman" w:cs="Times New Roman"/>
                <w:sz w:val="24"/>
                <w:szCs w:val="24"/>
                <w:lang w:eastAsia="ru-RU"/>
              </w:rPr>
              <w:t xml:space="preserve"> Банка России от 28.06.2017 № 590-П о порядке формирования кредитными организациями резервов на возможные потери по ссудам, ссудной и приравненной к ней задолженности </w:t>
            </w:r>
          </w:p>
        </w:tc>
      </w:tr>
      <w:tr w:rsidR="00AD39E3" w:rsidRPr="008D61B9" w14:paraId="42BE9FDF" w14:textId="77777777" w:rsidTr="008868F0">
        <w:trPr>
          <w:trHeight w:val="645"/>
        </w:trPr>
        <w:tc>
          <w:tcPr>
            <w:tcW w:w="696" w:type="dxa"/>
          </w:tcPr>
          <w:p w14:paraId="5861885B" w14:textId="07974EDA"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84</w:t>
            </w:r>
          </w:p>
        </w:tc>
        <w:tc>
          <w:tcPr>
            <w:tcW w:w="8875" w:type="dxa"/>
            <w:shd w:val="clear" w:color="auto" w:fill="auto"/>
          </w:tcPr>
          <w:p w14:paraId="30B8F5E8"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 xml:space="preserve">Положение Банка России от 23.10.2017 № 611-П о порядке формирования кредитными организациями резервов на возможные потери </w:t>
            </w:r>
          </w:p>
        </w:tc>
      </w:tr>
      <w:tr w:rsidR="00AD39E3" w:rsidRPr="008D61B9" w14:paraId="4BBEB13C" w14:textId="77777777" w:rsidTr="008868F0">
        <w:trPr>
          <w:trHeight w:val="645"/>
        </w:trPr>
        <w:tc>
          <w:tcPr>
            <w:tcW w:w="696" w:type="dxa"/>
          </w:tcPr>
          <w:p w14:paraId="2607F8A4" w14:textId="7D5076E4"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85</w:t>
            </w:r>
          </w:p>
        </w:tc>
        <w:tc>
          <w:tcPr>
            <w:tcW w:w="8875" w:type="dxa"/>
            <w:shd w:val="clear" w:color="auto" w:fill="auto"/>
          </w:tcPr>
          <w:p w14:paraId="1ADA821F"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tc>
      </w:tr>
      <w:tr w:rsidR="00AD39E3" w:rsidRPr="008D61B9" w14:paraId="1BCA8D42" w14:textId="77777777" w:rsidTr="008868F0">
        <w:trPr>
          <w:trHeight w:val="645"/>
        </w:trPr>
        <w:tc>
          <w:tcPr>
            <w:tcW w:w="696" w:type="dxa"/>
          </w:tcPr>
          <w:p w14:paraId="6DA219B2" w14:textId="15911846"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86</w:t>
            </w:r>
          </w:p>
        </w:tc>
        <w:tc>
          <w:tcPr>
            <w:tcW w:w="8875" w:type="dxa"/>
            <w:shd w:val="clear" w:color="auto" w:fill="auto"/>
          </w:tcPr>
          <w:p w14:paraId="7EC0A5C4"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Инструкция Банка России от 06.06.2019 N 198-И</w:t>
            </w:r>
          </w:p>
          <w:p w14:paraId="3FA443D1"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"Об обязательных нормативах небанковских кредитных организаций, имеющих право на осуществление переводов денежных средств без открытия банковских счетов и связанных с ними иных банковских операций, и осуществлении Банком России надзора за их соблюдением"</w:t>
            </w:r>
          </w:p>
        </w:tc>
      </w:tr>
      <w:tr w:rsidR="00AD39E3" w:rsidRPr="008D61B9" w14:paraId="5C92C5D0" w14:textId="77777777" w:rsidTr="008868F0">
        <w:trPr>
          <w:trHeight w:val="645"/>
        </w:trPr>
        <w:tc>
          <w:tcPr>
            <w:tcW w:w="696" w:type="dxa"/>
          </w:tcPr>
          <w:p w14:paraId="4499D8C5" w14:textId="37AFC342"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87</w:t>
            </w:r>
          </w:p>
        </w:tc>
        <w:tc>
          <w:tcPr>
            <w:tcW w:w="8875" w:type="dxa"/>
            <w:shd w:val="clear" w:color="auto" w:fill="auto"/>
          </w:tcPr>
          <w:p w14:paraId="5D1DD575"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Положение Банка России от 04.07.2018 N 646-П "О методике определения собственных средств (капитала) кредитных организаций ("Базель III")"</w:t>
            </w:r>
          </w:p>
        </w:tc>
      </w:tr>
      <w:tr w:rsidR="00AD39E3" w:rsidRPr="008D61B9" w14:paraId="5C062302" w14:textId="77777777" w:rsidTr="008868F0">
        <w:trPr>
          <w:trHeight w:val="645"/>
        </w:trPr>
        <w:tc>
          <w:tcPr>
            <w:tcW w:w="696" w:type="dxa"/>
          </w:tcPr>
          <w:p w14:paraId="05BBB460" w14:textId="6B905618"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88</w:t>
            </w:r>
          </w:p>
        </w:tc>
        <w:tc>
          <w:tcPr>
            <w:tcW w:w="8875" w:type="dxa"/>
            <w:shd w:val="clear" w:color="auto" w:fill="auto"/>
          </w:tcPr>
          <w:p w14:paraId="0D038B5D"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Инструкция Банка России от 29.11.2019 N 199-И "Об обязательных нормативах и надбавках к нормативам достаточности капитала банков с универсальной лицензией"</w:t>
            </w:r>
          </w:p>
        </w:tc>
      </w:tr>
      <w:tr w:rsidR="00AD39E3" w:rsidRPr="008D61B9" w14:paraId="6F446102" w14:textId="77777777" w:rsidTr="008868F0">
        <w:trPr>
          <w:trHeight w:val="645"/>
        </w:trPr>
        <w:tc>
          <w:tcPr>
            <w:tcW w:w="696" w:type="dxa"/>
          </w:tcPr>
          <w:p w14:paraId="7279F4B7" w14:textId="071D4F30"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89</w:t>
            </w:r>
          </w:p>
        </w:tc>
        <w:tc>
          <w:tcPr>
            <w:tcW w:w="8875" w:type="dxa"/>
            <w:shd w:val="clear" w:color="auto" w:fill="auto"/>
          </w:tcPr>
          <w:p w14:paraId="4BAE0D63"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Указание Банка России от 14.12.2017 № 4645-У «О порядке и сроках раскрытия головными кредитными организациями банковских групп консолидированной финансовой отчетности»</w:t>
            </w:r>
          </w:p>
        </w:tc>
      </w:tr>
      <w:tr w:rsidR="00AD39E3" w:rsidRPr="008D61B9" w14:paraId="27336247" w14:textId="77777777" w:rsidTr="008868F0">
        <w:trPr>
          <w:trHeight w:val="645"/>
        </w:trPr>
        <w:tc>
          <w:tcPr>
            <w:tcW w:w="696" w:type="dxa"/>
          </w:tcPr>
          <w:p w14:paraId="2D4A85F6" w14:textId="760972E9"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lastRenderedPageBreak/>
              <w:t>90</w:t>
            </w:r>
          </w:p>
        </w:tc>
        <w:tc>
          <w:tcPr>
            <w:tcW w:w="8875" w:type="dxa"/>
            <w:shd w:val="clear" w:color="auto" w:fill="auto"/>
          </w:tcPr>
          <w:p w14:paraId="1F01E824"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Указание Банка России от 27.11.2017 № 4619-У «О порядке и сроках раскрытия и представления банковскими холдингами консолидированной финансовой отчетности»</w:t>
            </w:r>
          </w:p>
        </w:tc>
      </w:tr>
      <w:tr w:rsidR="00AD39E3" w:rsidRPr="008D61B9" w14:paraId="4682430A" w14:textId="77777777" w:rsidTr="008868F0">
        <w:trPr>
          <w:trHeight w:val="645"/>
        </w:trPr>
        <w:tc>
          <w:tcPr>
            <w:tcW w:w="696" w:type="dxa"/>
          </w:tcPr>
          <w:p w14:paraId="794E1648" w14:textId="76007FCA"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91</w:t>
            </w:r>
          </w:p>
        </w:tc>
        <w:tc>
          <w:tcPr>
            <w:tcW w:w="8875" w:type="dxa"/>
            <w:shd w:val="clear" w:color="auto" w:fill="auto"/>
          </w:tcPr>
          <w:p w14:paraId="43B9B5DA"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Указание Банка России от 07.08.2017 № 4481-У "О правилах и сроках раскрытия головными кредитными организациями банковских групп информации о принимаемых рисках, процедурах их оценки, управления рисками и капиталом и о финансовых инструментах, включаемых в расчет собственных средств (капитала) банковской группы"</w:t>
            </w:r>
          </w:p>
        </w:tc>
      </w:tr>
      <w:tr w:rsidR="00AD39E3" w:rsidRPr="008D61B9" w14:paraId="1EEE19AB" w14:textId="77777777" w:rsidTr="008868F0">
        <w:trPr>
          <w:trHeight w:val="645"/>
        </w:trPr>
        <w:tc>
          <w:tcPr>
            <w:tcW w:w="696" w:type="dxa"/>
          </w:tcPr>
          <w:p w14:paraId="0E529E1E" w14:textId="2EDEFB00"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w:t>
            </w:r>
          </w:p>
        </w:tc>
        <w:tc>
          <w:tcPr>
            <w:tcW w:w="8875" w:type="dxa"/>
            <w:shd w:val="clear" w:color="auto" w:fill="auto"/>
          </w:tcPr>
          <w:p w14:paraId="1288A351"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Указание Банка России от 07.08.2017 № 4482-У "О форме и порядке раскрытия кредитной организацией (головной кредитной организацией банковской группы) информации о принимаемых рисках, процедурах их оценки, управления рисками и капиталом"</w:t>
            </w:r>
          </w:p>
        </w:tc>
      </w:tr>
      <w:tr w:rsidR="00AD39E3" w:rsidRPr="008D61B9" w14:paraId="1149AE39" w14:textId="77777777" w:rsidTr="008868F0">
        <w:trPr>
          <w:trHeight w:val="645"/>
        </w:trPr>
        <w:tc>
          <w:tcPr>
            <w:tcW w:w="696" w:type="dxa"/>
          </w:tcPr>
          <w:p w14:paraId="2F5B7449" w14:textId="6759B8B5"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w:t>
            </w:r>
          </w:p>
        </w:tc>
        <w:tc>
          <w:tcPr>
            <w:tcW w:w="8875" w:type="dxa"/>
            <w:shd w:val="clear" w:color="auto" w:fill="auto"/>
          </w:tcPr>
          <w:p w14:paraId="6288F314"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26.10.2021 N 777-П</w:t>
            </w:r>
          </w:p>
          <w:p w14:paraId="3AE228F2"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формах раскрытия информации в бухгалтерской (финансовой) отчетности операторов инвестиционных платформ, операторов финансовых платформ, операторов информационных систем, в которых осуществляется выпуск цифровых финансовых активов, и операторов обмена цифровых финансовых активов и порядке группировки счетов бухгалтерского учета в соответствии с показателями бухгалтерской (финансовой) отчетности"</w:t>
            </w:r>
          </w:p>
        </w:tc>
      </w:tr>
      <w:tr w:rsidR="00AD39E3" w:rsidRPr="008D61B9" w14:paraId="7CC458F5" w14:textId="77777777" w:rsidTr="008868F0">
        <w:trPr>
          <w:trHeight w:val="645"/>
        </w:trPr>
        <w:tc>
          <w:tcPr>
            <w:tcW w:w="696" w:type="dxa"/>
          </w:tcPr>
          <w:p w14:paraId="52AD802C" w14:textId="0A23486B"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94</w:t>
            </w:r>
          </w:p>
        </w:tc>
        <w:tc>
          <w:tcPr>
            <w:tcW w:w="8875" w:type="dxa"/>
            <w:shd w:val="clear" w:color="auto" w:fill="auto"/>
          </w:tcPr>
          <w:p w14:paraId="651AEC0D"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bCs/>
                <w:sz w:val="24"/>
                <w:szCs w:val="24"/>
              </w:rPr>
            </w:pPr>
            <w:r w:rsidRPr="00214A2C">
              <w:rPr>
                <w:rFonts w:ascii="Times New Roman" w:hAnsi="Times New Roman" w:cs="Times New Roman"/>
                <w:bCs/>
                <w:sz w:val="24"/>
                <w:szCs w:val="24"/>
              </w:rPr>
              <w:t>Положение Банка России от 29.06.2020 N 726-П</w:t>
            </w:r>
          </w:p>
          <w:p w14:paraId="54DEA748"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b/>
                <w:bCs/>
                <w:sz w:val="24"/>
                <w:szCs w:val="24"/>
              </w:rPr>
            </w:pPr>
            <w:r w:rsidRPr="00214A2C">
              <w:rPr>
                <w:rFonts w:ascii="Times New Roman" w:hAnsi="Times New Roman" w:cs="Times New Roman"/>
                <w:bCs/>
                <w:sz w:val="24"/>
                <w:szCs w:val="24"/>
              </w:rPr>
              <w:t>"О порядке отражения на счетах бухгалтерского учета некредитными финансовыми организациями доходов, расходов и прочего совокупного дохода</w:t>
            </w:r>
            <w:r w:rsidRPr="00214A2C">
              <w:rPr>
                <w:rFonts w:ascii="Times New Roman" w:hAnsi="Times New Roman" w:cs="Times New Roman"/>
                <w:b/>
                <w:bCs/>
                <w:sz w:val="24"/>
                <w:szCs w:val="24"/>
              </w:rPr>
              <w:t>"</w:t>
            </w:r>
          </w:p>
        </w:tc>
      </w:tr>
      <w:tr w:rsidR="00AD39E3" w:rsidRPr="008D61B9" w14:paraId="1F97B400" w14:textId="77777777" w:rsidTr="008868F0">
        <w:trPr>
          <w:trHeight w:val="645"/>
        </w:trPr>
        <w:tc>
          <w:tcPr>
            <w:tcW w:w="696" w:type="dxa"/>
          </w:tcPr>
          <w:p w14:paraId="1395AD1C" w14:textId="37EE07AD"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95</w:t>
            </w:r>
          </w:p>
        </w:tc>
        <w:tc>
          <w:tcPr>
            <w:tcW w:w="8875" w:type="dxa"/>
            <w:shd w:val="clear" w:color="auto" w:fill="auto"/>
          </w:tcPr>
          <w:p w14:paraId="701ED99F"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02.09.2015 N 488-П</w:t>
            </w:r>
          </w:p>
          <w:p w14:paraId="6A8F896B"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"Отраслевой стандарт бухгалтерского учета производных финансовых инструментов некредитными финансовыми организациями"</w:t>
            </w:r>
          </w:p>
        </w:tc>
      </w:tr>
      <w:tr w:rsidR="00AD39E3" w:rsidRPr="008D61B9" w14:paraId="10686CCD" w14:textId="77777777" w:rsidTr="008868F0">
        <w:trPr>
          <w:trHeight w:val="645"/>
        </w:trPr>
        <w:tc>
          <w:tcPr>
            <w:tcW w:w="696" w:type="dxa"/>
          </w:tcPr>
          <w:p w14:paraId="19E12D95" w14:textId="41A94CD1"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96</w:t>
            </w:r>
          </w:p>
        </w:tc>
        <w:tc>
          <w:tcPr>
            <w:tcW w:w="8875" w:type="dxa"/>
            <w:shd w:val="clear" w:color="auto" w:fill="auto"/>
          </w:tcPr>
          <w:p w14:paraId="6E9E6ED7"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01.08.2022 N 803-П</w:t>
            </w:r>
          </w:p>
          <w:p w14:paraId="4F0F1368"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Плане счетов бухгалтерского учета для некредитных финансовых организаций, бюро кредитных историй, кредитных рейтинговых агентств и порядке его применения"</w:t>
            </w:r>
          </w:p>
        </w:tc>
      </w:tr>
      <w:tr w:rsidR="00AD39E3" w:rsidRPr="008D61B9" w14:paraId="35B604BB" w14:textId="77777777" w:rsidTr="008868F0">
        <w:trPr>
          <w:trHeight w:val="645"/>
        </w:trPr>
        <w:tc>
          <w:tcPr>
            <w:tcW w:w="696" w:type="dxa"/>
          </w:tcPr>
          <w:p w14:paraId="1122BD28" w14:textId="3A972067"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97</w:t>
            </w:r>
          </w:p>
        </w:tc>
        <w:tc>
          <w:tcPr>
            <w:tcW w:w="8875" w:type="dxa"/>
            <w:shd w:val="clear" w:color="auto" w:fill="auto"/>
          </w:tcPr>
          <w:p w14:paraId="7CBF6259"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02.10.2024 N 844-П</w:t>
            </w:r>
          </w:p>
          <w:p w14:paraId="552CE0B9"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формах раскрытия информации в годовой бухгалтерской (финансовой) отчетности отдельных некредитных финансовых организаций, бюро кредитных историй, кредитных рейтинговых агентств и порядке группировки счетов бухгалтерского учета в соответствии с показателями годовой бухгалтерской (финансовой) отчетности"</w:t>
            </w:r>
          </w:p>
        </w:tc>
      </w:tr>
      <w:tr w:rsidR="00AD39E3" w:rsidRPr="008D61B9" w14:paraId="75DA4AAF" w14:textId="77777777" w:rsidTr="008868F0">
        <w:trPr>
          <w:trHeight w:val="645"/>
        </w:trPr>
        <w:tc>
          <w:tcPr>
            <w:tcW w:w="696" w:type="dxa"/>
          </w:tcPr>
          <w:p w14:paraId="22E04683" w14:textId="760E48D7"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98</w:t>
            </w:r>
          </w:p>
        </w:tc>
        <w:tc>
          <w:tcPr>
            <w:tcW w:w="8875" w:type="dxa"/>
            <w:shd w:val="clear" w:color="auto" w:fill="auto"/>
          </w:tcPr>
          <w:p w14:paraId="10FDDB7F"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 xml:space="preserve">Положение Банка России от 25.10.2017 № 614-П о формах раскрытия информации в бухгалтерской (финансовой) отчетности микрофинансовых организаций, кредитных потребительских кооперативов, сельскохозяйственных кредитных потребительских кооперативов, жилищных накопительных кооперативов, ломбардов и порядке группировки счетов бухгалтерского учета в соответствии с показателями бухгалтерской (финансовой) отчетности" </w:t>
            </w:r>
          </w:p>
        </w:tc>
      </w:tr>
      <w:tr w:rsidR="00AD39E3" w:rsidRPr="008D61B9" w14:paraId="7A97A521" w14:textId="77777777" w:rsidTr="008868F0">
        <w:trPr>
          <w:trHeight w:val="645"/>
        </w:trPr>
        <w:tc>
          <w:tcPr>
            <w:tcW w:w="696" w:type="dxa"/>
          </w:tcPr>
          <w:p w14:paraId="52701A94" w14:textId="601C025D"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w:t>
            </w:r>
          </w:p>
        </w:tc>
        <w:tc>
          <w:tcPr>
            <w:tcW w:w="8875" w:type="dxa"/>
            <w:shd w:val="clear" w:color="auto" w:fill="auto"/>
          </w:tcPr>
          <w:p w14:paraId="31B8751C"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Указание Банка России от 14.01.2020 N 5386-У</w:t>
            </w:r>
          </w:p>
          <w:p w14:paraId="0C7188BE"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 составе и порядке раскрытия Банком России информации, содержащейся в отчетности кредитных организаций (банковских групп)"</w:t>
            </w:r>
          </w:p>
        </w:tc>
      </w:tr>
      <w:tr w:rsidR="00AD39E3" w:rsidRPr="008D61B9" w14:paraId="424ECF44" w14:textId="77777777" w:rsidTr="008868F0">
        <w:trPr>
          <w:trHeight w:val="645"/>
        </w:trPr>
        <w:tc>
          <w:tcPr>
            <w:tcW w:w="696" w:type="dxa"/>
          </w:tcPr>
          <w:p w14:paraId="26A6E777" w14:textId="54723A5F"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8875" w:type="dxa"/>
            <w:shd w:val="clear" w:color="auto" w:fill="auto"/>
          </w:tcPr>
          <w:p w14:paraId="6C0A7919"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Положение Банка России от 02.10.2017 N 606-П</w:t>
            </w:r>
          </w:p>
          <w:p w14:paraId="68D4AF1D"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 порядке отражения на счетах бухгалтерского учета кредитными организациями операций с ценными бумагами"</w:t>
            </w:r>
          </w:p>
        </w:tc>
      </w:tr>
      <w:tr w:rsidR="00AD39E3" w:rsidRPr="008D61B9" w14:paraId="3AFC1EC8" w14:textId="77777777" w:rsidTr="008868F0">
        <w:trPr>
          <w:trHeight w:val="645"/>
        </w:trPr>
        <w:tc>
          <w:tcPr>
            <w:tcW w:w="696" w:type="dxa"/>
          </w:tcPr>
          <w:p w14:paraId="64723479" w14:textId="18F09D42"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w:t>
            </w:r>
          </w:p>
        </w:tc>
        <w:tc>
          <w:tcPr>
            <w:tcW w:w="8875" w:type="dxa"/>
            <w:shd w:val="clear" w:color="auto" w:fill="auto"/>
          </w:tcPr>
          <w:p w14:paraId="0C53FED2"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Положение Банка России от 25.11.2013 N 409-П</w:t>
            </w:r>
          </w:p>
          <w:p w14:paraId="0D63713E"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 порядке бухгалтерского учета отложенных налоговых обязательств и отложенных налоговых активов"</w:t>
            </w:r>
          </w:p>
        </w:tc>
      </w:tr>
      <w:tr w:rsidR="00AD39E3" w:rsidRPr="008D61B9" w14:paraId="666742FB" w14:textId="77777777" w:rsidTr="008868F0">
        <w:trPr>
          <w:trHeight w:val="645"/>
        </w:trPr>
        <w:tc>
          <w:tcPr>
            <w:tcW w:w="696" w:type="dxa"/>
          </w:tcPr>
          <w:p w14:paraId="7535AE87" w14:textId="77B88581"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w:t>
            </w:r>
          </w:p>
        </w:tc>
        <w:tc>
          <w:tcPr>
            <w:tcW w:w="8875" w:type="dxa"/>
            <w:shd w:val="clear" w:color="auto" w:fill="auto"/>
          </w:tcPr>
          <w:p w14:paraId="27756303"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Положение Банка России от 02.10.2017 N 605-П</w:t>
            </w:r>
          </w:p>
          <w:p w14:paraId="5D642834"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 xml:space="preserve">"О порядке отражения на счетах бухгалтерского учета кредитными организациями операций по размещению денежных средств по кредитным договорам, операций, </w:t>
            </w:r>
            <w:r w:rsidRPr="00214A2C">
              <w:rPr>
                <w:rFonts w:ascii="Times New Roman" w:eastAsia="Times New Roman" w:hAnsi="Times New Roman" w:cs="Times New Roman"/>
                <w:sz w:val="24"/>
                <w:szCs w:val="24"/>
                <w:lang w:eastAsia="ru-RU"/>
              </w:rPr>
              <w:lastRenderedPageBreak/>
              <w:t>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tc>
      </w:tr>
      <w:tr w:rsidR="00AD39E3" w:rsidRPr="008D61B9" w14:paraId="6B08ECF5" w14:textId="77777777" w:rsidTr="008868F0">
        <w:trPr>
          <w:trHeight w:val="645"/>
        </w:trPr>
        <w:tc>
          <w:tcPr>
            <w:tcW w:w="696" w:type="dxa"/>
          </w:tcPr>
          <w:p w14:paraId="22818D33" w14:textId="501C6FD8"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103</w:t>
            </w:r>
          </w:p>
        </w:tc>
        <w:tc>
          <w:tcPr>
            <w:tcW w:w="8875" w:type="dxa"/>
            <w:shd w:val="clear" w:color="auto" w:fill="auto"/>
          </w:tcPr>
          <w:p w14:paraId="5F129439"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Положение Банка России от 02.10.2017 N 604-П</w:t>
            </w:r>
          </w:p>
          <w:p w14:paraId="66CD3F79"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tc>
      </w:tr>
      <w:tr w:rsidR="00AD39E3" w:rsidRPr="008D61B9" w14:paraId="29A3BD76" w14:textId="77777777" w:rsidTr="008868F0">
        <w:trPr>
          <w:trHeight w:val="645"/>
        </w:trPr>
        <w:tc>
          <w:tcPr>
            <w:tcW w:w="696" w:type="dxa"/>
          </w:tcPr>
          <w:p w14:paraId="50775157" w14:textId="19DB9139"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104</w:t>
            </w:r>
          </w:p>
        </w:tc>
        <w:tc>
          <w:tcPr>
            <w:tcW w:w="8875" w:type="dxa"/>
            <w:shd w:val="clear" w:color="auto" w:fill="auto"/>
          </w:tcPr>
          <w:p w14:paraId="0C784476"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Инструкция Банка России от 06.12.2017 N 183-И</w:t>
            </w:r>
          </w:p>
          <w:p w14:paraId="7CE70BC6"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"Об обязательных нормативах банков с базовой лицензией"</w:t>
            </w:r>
          </w:p>
          <w:p w14:paraId="46BBB1E0"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(вместе с "Методикой расчета кредитного риска по ПФИ")</w:t>
            </w:r>
          </w:p>
        </w:tc>
      </w:tr>
      <w:tr w:rsidR="00AD39E3" w:rsidRPr="008D61B9" w14:paraId="1876B86F" w14:textId="77777777" w:rsidTr="008868F0">
        <w:trPr>
          <w:trHeight w:val="645"/>
        </w:trPr>
        <w:tc>
          <w:tcPr>
            <w:tcW w:w="696" w:type="dxa"/>
          </w:tcPr>
          <w:p w14:paraId="09A81E9A" w14:textId="730643B9"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105</w:t>
            </w:r>
          </w:p>
        </w:tc>
        <w:tc>
          <w:tcPr>
            <w:tcW w:w="8875" w:type="dxa"/>
            <w:shd w:val="clear" w:color="auto" w:fill="auto"/>
          </w:tcPr>
          <w:p w14:paraId="11AABF68"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22.03.2018 N 635-П</w:t>
            </w:r>
          </w:p>
          <w:p w14:paraId="5E7DBADE"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порядке отражения на счетах бухгалтерского учета договоров аренды некредитными финансовыми организациями"</w:t>
            </w:r>
          </w:p>
        </w:tc>
      </w:tr>
      <w:tr w:rsidR="00AD39E3" w:rsidRPr="008D61B9" w14:paraId="1EF5DD04" w14:textId="77777777" w:rsidTr="008868F0">
        <w:trPr>
          <w:trHeight w:val="645"/>
        </w:trPr>
        <w:tc>
          <w:tcPr>
            <w:tcW w:w="696" w:type="dxa"/>
          </w:tcPr>
          <w:p w14:paraId="1D8E2F60" w14:textId="418D4AE7"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106</w:t>
            </w:r>
          </w:p>
        </w:tc>
        <w:tc>
          <w:tcPr>
            <w:tcW w:w="8875" w:type="dxa"/>
            <w:shd w:val="clear" w:color="auto" w:fill="auto"/>
          </w:tcPr>
          <w:p w14:paraId="72BC406D"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02.10.2024 N 843-П</w:t>
            </w:r>
          </w:p>
          <w:p w14:paraId="3B008B89"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формах раскрытия информации в бухгалтерской (финансовой) отчетности отдельных некредитных финансовых организаций, бюро кредитных историй, кредитных рейтинговых агентств и порядке группировки счетов бухгалтерского учета в соответствии с показателями бухгалтерской (финансовой) отчетности"</w:t>
            </w:r>
          </w:p>
        </w:tc>
      </w:tr>
      <w:tr w:rsidR="00AD39E3" w:rsidRPr="008D61B9" w14:paraId="17C71059" w14:textId="77777777" w:rsidTr="008868F0">
        <w:trPr>
          <w:trHeight w:val="645"/>
        </w:trPr>
        <w:tc>
          <w:tcPr>
            <w:tcW w:w="696" w:type="dxa"/>
          </w:tcPr>
          <w:p w14:paraId="592C988D" w14:textId="091E7CC1"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107</w:t>
            </w:r>
          </w:p>
        </w:tc>
        <w:tc>
          <w:tcPr>
            <w:tcW w:w="8875" w:type="dxa"/>
            <w:shd w:val="clear" w:color="auto" w:fill="auto"/>
          </w:tcPr>
          <w:p w14:paraId="1EE5389C"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Указание Банка России от 24.10.2022 N 6296-У</w:t>
            </w:r>
          </w:p>
          <w:p w14:paraId="5AB974EA"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формах, порядке и сроках представления в Банк России бухгалтерской (финансовой) отчетности отдельных некредитных финансовых организаций, кредитных рейтинговых агентств и бюро кредитных историй"</w:t>
            </w:r>
          </w:p>
        </w:tc>
      </w:tr>
      <w:tr w:rsidR="00AD39E3" w:rsidRPr="008D61B9" w14:paraId="4501903D" w14:textId="77777777" w:rsidTr="008868F0">
        <w:trPr>
          <w:trHeight w:val="645"/>
        </w:trPr>
        <w:tc>
          <w:tcPr>
            <w:tcW w:w="696" w:type="dxa"/>
          </w:tcPr>
          <w:p w14:paraId="4ACAE9EB" w14:textId="09617FA2"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108</w:t>
            </w:r>
          </w:p>
        </w:tc>
        <w:tc>
          <w:tcPr>
            <w:tcW w:w="8875" w:type="dxa"/>
            <w:shd w:val="clear" w:color="auto" w:fill="auto"/>
          </w:tcPr>
          <w:p w14:paraId="657CB010"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Положение Банка России от 16.11.2021 N 781-П</w:t>
            </w:r>
          </w:p>
          <w:p w14:paraId="7B7B51E4"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 требованиях к финансовой устойчивости и платежеспособности страховщиков"</w:t>
            </w:r>
          </w:p>
        </w:tc>
      </w:tr>
      <w:tr w:rsidR="00AD39E3" w:rsidRPr="008D61B9" w14:paraId="31C17722" w14:textId="77777777" w:rsidTr="008868F0">
        <w:trPr>
          <w:trHeight w:val="645"/>
        </w:trPr>
        <w:tc>
          <w:tcPr>
            <w:tcW w:w="696" w:type="dxa"/>
          </w:tcPr>
          <w:p w14:paraId="68074A1A" w14:textId="0B815335"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109</w:t>
            </w:r>
          </w:p>
        </w:tc>
        <w:tc>
          <w:tcPr>
            <w:tcW w:w="8875" w:type="dxa"/>
            <w:shd w:val="clear" w:color="auto" w:fill="auto"/>
          </w:tcPr>
          <w:p w14:paraId="7AB2AE65"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Положение Банка России от 24.11.2022 N 809-П</w:t>
            </w:r>
          </w:p>
          <w:p w14:paraId="33D9488F"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 Плане счетов бухгалтерского учета для кредитных организаций и порядке его применения"</w:t>
            </w:r>
          </w:p>
        </w:tc>
      </w:tr>
      <w:tr w:rsidR="00AD39E3" w:rsidRPr="008D61B9" w14:paraId="6B0D4AC5" w14:textId="77777777" w:rsidTr="008868F0">
        <w:trPr>
          <w:trHeight w:val="645"/>
        </w:trPr>
        <w:tc>
          <w:tcPr>
            <w:tcW w:w="696" w:type="dxa"/>
          </w:tcPr>
          <w:p w14:paraId="66041D61" w14:textId="45D98FD1"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8875" w:type="dxa"/>
            <w:shd w:val="clear" w:color="auto" w:fill="auto"/>
          </w:tcPr>
          <w:p w14:paraId="46E7FDC3"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Положение Банка России от 24.11.2022 N 810-П</w:t>
            </w:r>
          </w:p>
          <w:p w14:paraId="4CFEEE6B"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 порядке отражения на счетах бухгалтерского учета кредитными организациями доходов, расходов и прочего совокупного дохода"</w:t>
            </w:r>
          </w:p>
        </w:tc>
      </w:tr>
      <w:tr w:rsidR="00AD39E3" w:rsidRPr="008D61B9" w14:paraId="15D15A86" w14:textId="77777777" w:rsidTr="008868F0">
        <w:trPr>
          <w:trHeight w:val="645"/>
        </w:trPr>
        <w:tc>
          <w:tcPr>
            <w:tcW w:w="696" w:type="dxa"/>
          </w:tcPr>
          <w:p w14:paraId="77FA67D7" w14:textId="5DC86464"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8875" w:type="dxa"/>
            <w:shd w:val="clear" w:color="auto" w:fill="auto"/>
          </w:tcPr>
          <w:p w14:paraId="5C6EA21C"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26.10.2021 N 777-П</w:t>
            </w:r>
          </w:p>
          <w:p w14:paraId="1B4DE185"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формах раскрытия информации в бухгалтерской (финансовой) отчетности операторов инвестиционных платформ, операторов финансовых платформ, операторов информационных систем, в которых осуществляется выпуск цифровых финансовых активов, и операторов обмена цифровых финансовых активов и порядке группировки счетов бухгалтерского учета в соответствии с показателями бухгалтерской (финансовой) отчетности"</w:t>
            </w:r>
          </w:p>
        </w:tc>
      </w:tr>
      <w:tr w:rsidR="00AD39E3" w:rsidRPr="008D61B9" w14:paraId="7A766B64" w14:textId="77777777" w:rsidTr="008868F0">
        <w:trPr>
          <w:trHeight w:val="645"/>
        </w:trPr>
        <w:tc>
          <w:tcPr>
            <w:tcW w:w="696" w:type="dxa"/>
          </w:tcPr>
          <w:p w14:paraId="1B8A8ACB" w14:textId="398BCAA2"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8875" w:type="dxa"/>
            <w:shd w:val="clear" w:color="auto" w:fill="auto"/>
          </w:tcPr>
          <w:p w14:paraId="2CFB457F"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Указание Банка России от 16.11.2022 N 6316-У</w:t>
            </w:r>
          </w:p>
          <w:p w14:paraId="3EA5D202"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 xml:space="preserve">"О формах, сроках и порядке составления и представления в Банк России отчетности и иных документов и информации </w:t>
            </w:r>
            <w:proofErr w:type="spellStart"/>
            <w:r w:rsidRPr="00214A2C">
              <w:rPr>
                <w:rFonts w:ascii="Times New Roman" w:eastAsia="Times New Roman" w:hAnsi="Times New Roman" w:cs="Times New Roman"/>
                <w:sz w:val="24"/>
                <w:szCs w:val="24"/>
                <w:lang w:eastAsia="ru-RU"/>
              </w:rPr>
              <w:t>микрофинансовых</w:t>
            </w:r>
            <w:proofErr w:type="spellEnd"/>
            <w:r w:rsidRPr="00214A2C">
              <w:rPr>
                <w:rFonts w:ascii="Times New Roman" w:eastAsia="Times New Roman" w:hAnsi="Times New Roman" w:cs="Times New Roman"/>
                <w:sz w:val="24"/>
                <w:szCs w:val="24"/>
                <w:lang w:eastAsia="ru-RU"/>
              </w:rPr>
              <w:t xml:space="preserve"> компаний и </w:t>
            </w:r>
            <w:proofErr w:type="spellStart"/>
            <w:r w:rsidRPr="00214A2C">
              <w:rPr>
                <w:rFonts w:ascii="Times New Roman" w:eastAsia="Times New Roman" w:hAnsi="Times New Roman" w:cs="Times New Roman"/>
                <w:sz w:val="24"/>
                <w:szCs w:val="24"/>
                <w:lang w:eastAsia="ru-RU"/>
              </w:rPr>
              <w:t>микрокредитных</w:t>
            </w:r>
            <w:proofErr w:type="spellEnd"/>
            <w:r w:rsidRPr="00214A2C">
              <w:rPr>
                <w:rFonts w:ascii="Times New Roman" w:eastAsia="Times New Roman" w:hAnsi="Times New Roman" w:cs="Times New Roman"/>
                <w:sz w:val="24"/>
                <w:szCs w:val="24"/>
                <w:lang w:eastAsia="ru-RU"/>
              </w:rPr>
              <w:t xml:space="preserve"> компаний"</w:t>
            </w:r>
          </w:p>
        </w:tc>
      </w:tr>
      <w:tr w:rsidR="00AD39E3" w:rsidRPr="008D61B9" w14:paraId="59DCE981" w14:textId="77777777" w:rsidTr="008868F0">
        <w:trPr>
          <w:trHeight w:val="645"/>
        </w:trPr>
        <w:tc>
          <w:tcPr>
            <w:tcW w:w="696" w:type="dxa"/>
          </w:tcPr>
          <w:p w14:paraId="2C02E546" w14:textId="1AC7203B"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8875" w:type="dxa"/>
            <w:shd w:val="clear" w:color="auto" w:fill="auto"/>
          </w:tcPr>
          <w:p w14:paraId="06227158"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Положение Банка России от 30.01.2023 N 814-П</w:t>
            </w:r>
          </w:p>
          <w:p w14:paraId="7262F84F"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 порядке расчета размера операционного риска банковской группы"</w:t>
            </w:r>
          </w:p>
        </w:tc>
      </w:tr>
      <w:tr w:rsidR="00AD39E3" w:rsidRPr="008D61B9" w14:paraId="004207ED" w14:textId="77777777" w:rsidTr="008868F0">
        <w:trPr>
          <w:trHeight w:val="645"/>
        </w:trPr>
        <w:tc>
          <w:tcPr>
            <w:tcW w:w="696" w:type="dxa"/>
          </w:tcPr>
          <w:p w14:paraId="0AF6EEFB" w14:textId="662CECB8"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8875" w:type="dxa"/>
            <w:shd w:val="clear" w:color="auto" w:fill="auto"/>
          </w:tcPr>
          <w:p w14:paraId="3E3AC2FD"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Указание Банка России от 14.08.2023 N 6504-У</w:t>
            </w:r>
          </w:p>
          <w:p w14:paraId="6F573967"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"Об особенностях бухгалтерского учета для участников эксперимента, являющихся некредитными финансовыми организациями, в связи с осуществлением ими деятельности по партнерскому финансированию и порядка составления участниками эксперимента бухгалтерской (финансовой) отчетности при осуществлении деятельности по партнерскому финансированию для некредитных финансовых организаций"</w:t>
            </w:r>
          </w:p>
        </w:tc>
      </w:tr>
      <w:tr w:rsidR="00AD39E3" w:rsidRPr="00F551E8" w14:paraId="55F565A4" w14:textId="77777777" w:rsidTr="008868F0">
        <w:trPr>
          <w:trHeight w:val="645"/>
        </w:trPr>
        <w:tc>
          <w:tcPr>
            <w:tcW w:w="696" w:type="dxa"/>
          </w:tcPr>
          <w:p w14:paraId="0036CAF8" w14:textId="178EADC4" w:rsidR="00AD39E3" w:rsidRPr="00F551E8"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115</w:t>
            </w:r>
          </w:p>
        </w:tc>
        <w:tc>
          <w:tcPr>
            <w:tcW w:w="8875" w:type="dxa"/>
            <w:shd w:val="clear" w:color="auto" w:fill="auto"/>
          </w:tcPr>
          <w:p w14:paraId="51154497"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Указание Банка России от 14.08.2023 N 6505-У</w:t>
            </w:r>
          </w:p>
          <w:p w14:paraId="37F53B6C"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"Об особенностях бухгалтерского учета для участников эксперимента, являющихся кредитными организациями, в связи с осуществлением ими деятельности по партнерскому финансированию"</w:t>
            </w:r>
          </w:p>
        </w:tc>
      </w:tr>
      <w:tr w:rsidR="00AD39E3" w:rsidRPr="00F551E8" w14:paraId="065C0671" w14:textId="77777777" w:rsidTr="008868F0">
        <w:trPr>
          <w:trHeight w:val="645"/>
        </w:trPr>
        <w:tc>
          <w:tcPr>
            <w:tcW w:w="696" w:type="dxa"/>
          </w:tcPr>
          <w:p w14:paraId="42492263" w14:textId="306EDFE1" w:rsidR="00AD39E3" w:rsidRPr="00F551E8"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8875" w:type="dxa"/>
            <w:shd w:val="clear" w:color="auto" w:fill="auto"/>
          </w:tcPr>
          <w:p w14:paraId="0AB919B1"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Положение Банка России от 03.05.2023 N 815-П</w:t>
            </w:r>
          </w:p>
          <w:p w14:paraId="7A1B5A16"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 порядке составления отчетности, необходимой для осуществления надзора за кредитными организациями на консолидированной основе, а также иной информации о деятельности банковской группы и правилах составления отчетности, необходимой для осуществления надзора за кредитными организациями на консолидированной основе"</w:t>
            </w:r>
          </w:p>
        </w:tc>
      </w:tr>
      <w:tr w:rsidR="00AD39E3" w:rsidRPr="00F551E8" w14:paraId="405DCE50" w14:textId="77777777" w:rsidTr="008868F0">
        <w:trPr>
          <w:trHeight w:val="645"/>
        </w:trPr>
        <w:tc>
          <w:tcPr>
            <w:tcW w:w="696" w:type="dxa"/>
          </w:tcPr>
          <w:p w14:paraId="136FC7B0" w14:textId="13A31AE6" w:rsidR="00AD39E3" w:rsidRPr="00F551E8"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8875" w:type="dxa"/>
            <w:shd w:val="clear" w:color="auto" w:fill="auto"/>
          </w:tcPr>
          <w:p w14:paraId="424C6BFA"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25.10.2017 N 612-П</w:t>
            </w:r>
          </w:p>
          <w:p w14:paraId="08D722C6"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порядке отражения на счетах бухгалтерского учета объектов бухгалтерского учета некредитными финансовыми организациями"</w:t>
            </w:r>
          </w:p>
        </w:tc>
      </w:tr>
      <w:tr w:rsidR="00AD39E3" w:rsidRPr="008D61B9" w14:paraId="3CBC3C8E" w14:textId="77777777" w:rsidTr="008868F0">
        <w:trPr>
          <w:trHeight w:val="645"/>
        </w:trPr>
        <w:tc>
          <w:tcPr>
            <w:tcW w:w="696" w:type="dxa"/>
          </w:tcPr>
          <w:p w14:paraId="69C0985E" w14:textId="27BF78ED" w:rsidR="00AD39E3" w:rsidRPr="00F551E8"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8875" w:type="dxa"/>
            <w:shd w:val="clear" w:color="auto" w:fill="auto"/>
          </w:tcPr>
          <w:p w14:paraId="1CA24F07"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22.09.2015 N 492-П</w:t>
            </w:r>
          </w:p>
          <w:p w14:paraId="19BE8335"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"Отраслевой стандарт бухгалтерского учета основных средств, нематериальных активов, инвестиционного имущества,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имущества и (или) его годных остатков, полученных в связи с отказом страхователя (выгодоприобретателя) от права собственности на застрахованное имущество, в некредитных финансовых организациях"</w:t>
            </w:r>
          </w:p>
        </w:tc>
      </w:tr>
      <w:tr w:rsidR="00AD39E3" w:rsidRPr="008D61B9" w14:paraId="17D29081" w14:textId="77777777" w:rsidTr="008868F0">
        <w:trPr>
          <w:trHeight w:val="645"/>
        </w:trPr>
        <w:tc>
          <w:tcPr>
            <w:tcW w:w="696" w:type="dxa"/>
          </w:tcPr>
          <w:p w14:paraId="1C6BE52F" w14:textId="41840333" w:rsidR="00AD39E3" w:rsidRPr="00F551E8"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8875" w:type="dxa"/>
            <w:shd w:val="clear" w:color="auto" w:fill="auto"/>
          </w:tcPr>
          <w:p w14:paraId="72440E7E"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01.10.2015 N 493-П</w:t>
            </w:r>
          </w:p>
          <w:p w14:paraId="37ECF07C"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w:t>
            </w:r>
          </w:p>
        </w:tc>
      </w:tr>
      <w:tr w:rsidR="00AD39E3" w:rsidRPr="008D61B9" w14:paraId="6E73D42C" w14:textId="77777777" w:rsidTr="008868F0">
        <w:trPr>
          <w:trHeight w:val="645"/>
        </w:trPr>
        <w:tc>
          <w:tcPr>
            <w:tcW w:w="696" w:type="dxa"/>
          </w:tcPr>
          <w:p w14:paraId="03FE54F9" w14:textId="5817D67D" w:rsidR="00AD39E3" w:rsidRPr="00F551E8" w:rsidRDefault="00AC6DC4"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8875" w:type="dxa"/>
            <w:shd w:val="clear" w:color="auto" w:fill="auto"/>
          </w:tcPr>
          <w:p w14:paraId="4F0E7919"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01.10.2015 N 494-П</w:t>
            </w:r>
          </w:p>
          <w:p w14:paraId="79488719"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"Отраслевой стандарт бухгалтерского учета операций с ценными бумагами в некредитных финансовых организациях"</w:t>
            </w:r>
          </w:p>
        </w:tc>
      </w:tr>
      <w:tr w:rsidR="00AD39E3" w:rsidRPr="008D61B9" w14:paraId="056479F9" w14:textId="77777777" w:rsidTr="008868F0">
        <w:trPr>
          <w:trHeight w:val="645"/>
        </w:trPr>
        <w:tc>
          <w:tcPr>
            <w:tcW w:w="696" w:type="dxa"/>
          </w:tcPr>
          <w:p w14:paraId="6C9F9331" w14:textId="5B16DE82" w:rsidR="00AD39E3" w:rsidRPr="00F551E8" w:rsidRDefault="00AC6DC4"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8875" w:type="dxa"/>
            <w:shd w:val="clear" w:color="auto" w:fill="auto"/>
          </w:tcPr>
          <w:p w14:paraId="40DEBEB4"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05.11.2015 N 501-П</w:t>
            </w:r>
          </w:p>
          <w:p w14:paraId="3C46DBA1"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"Отраслевой стандарт бухгалтерского учета некредитными финансовыми организациями операций по привлечению денежных средств по договорам займа и кредитным договорам, операций по выпуску и погашению (оплате) облигаций и векселей"</w:t>
            </w:r>
          </w:p>
        </w:tc>
      </w:tr>
      <w:tr w:rsidR="00AD39E3" w:rsidRPr="008D61B9" w14:paraId="605CC1A1" w14:textId="77777777" w:rsidTr="008868F0">
        <w:trPr>
          <w:trHeight w:val="645"/>
        </w:trPr>
        <w:tc>
          <w:tcPr>
            <w:tcW w:w="696" w:type="dxa"/>
          </w:tcPr>
          <w:p w14:paraId="7AA7E7B2" w14:textId="24F53325" w:rsidR="00AD39E3" w:rsidRPr="00F551E8" w:rsidRDefault="00AC6DC4"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8875" w:type="dxa"/>
            <w:shd w:val="clear" w:color="auto" w:fill="auto"/>
          </w:tcPr>
          <w:p w14:paraId="1670983E"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Указание Банка России от 02.10.2024 N 6889-У</w:t>
            </w:r>
          </w:p>
          <w:p w14:paraId="788D50AC"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порядке отражения на счетах бухгалтерского учета резервов - оценочных обязательств и условных обязательств некредитными финансовыми организациями, бюро кредитных историй и кредитными рейтинговыми агентствами"</w:t>
            </w:r>
          </w:p>
        </w:tc>
      </w:tr>
      <w:tr w:rsidR="00AD39E3" w:rsidRPr="008D61B9" w14:paraId="148C9E1B" w14:textId="77777777" w:rsidTr="008868F0">
        <w:trPr>
          <w:trHeight w:val="645"/>
        </w:trPr>
        <w:tc>
          <w:tcPr>
            <w:tcW w:w="696" w:type="dxa"/>
          </w:tcPr>
          <w:p w14:paraId="617D3419" w14:textId="184FD8F5" w:rsidR="00AD39E3" w:rsidRPr="00F551E8" w:rsidRDefault="00AC6DC4"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8875" w:type="dxa"/>
            <w:shd w:val="clear" w:color="auto" w:fill="auto"/>
          </w:tcPr>
          <w:p w14:paraId="1B449187"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Указание Банка России от 02.10.2024 N 6890-У</w:t>
            </w:r>
          </w:p>
          <w:p w14:paraId="308FB7D8"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порядке отражения на счетах бухгалтерского учета событий после отчетного года некредитными финансовыми организациями, бюро кредитных историй, кредитными рейтинговыми агентствами"</w:t>
            </w:r>
          </w:p>
        </w:tc>
      </w:tr>
      <w:tr w:rsidR="00AD39E3" w:rsidRPr="008D61B9" w14:paraId="01C2CAEA" w14:textId="77777777" w:rsidTr="008868F0">
        <w:trPr>
          <w:trHeight w:val="645"/>
        </w:trPr>
        <w:tc>
          <w:tcPr>
            <w:tcW w:w="696" w:type="dxa"/>
          </w:tcPr>
          <w:p w14:paraId="719A33F8" w14:textId="014FFEAB" w:rsidR="00AD39E3" w:rsidRPr="00F551E8" w:rsidRDefault="00AC6DC4"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8875" w:type="dxa"/>
            <w:shd w:val="clear" w:color="auto" w:fill="auto"/>
          </w:tcPr>
          <w:p w14:paraId="43C899D8"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23.09.2021 N 773-П</w:t>
            </w:r>
            <w:proofErr w:type="gramStart"/>
            <w:r w:rsidRPr="00214A2C">
              <w:rPr>
                <w:rFonts w:ascii="Times New Roman" w:hAnsi="Times New Roman" w:cs="Times New Roman"/>
                <w:sz w:val="24"/>
                <w:szCs w:val="24"/>
              </w:rPr>
              <w:t>"О</w:t>
            </w:r>
            <w:proofErr w:type="gramEnd"/>
            <w:r w:rsidRPr="00214A2C">
              <w:rPr>
                <w:rFonts w:ascii="Times New Roman" w:hAnsi="Times New Roman" w:cs="Times New Roman"/>
                <w:sz w:val="24"/>
                <w:szCs w:val="24"/>
              </w:rPr>
              <w:t xml:space="preserve"> порядке отражения на счетах бухгалтерского учета негосударственными пенсионными фондами договоров об обязательном пенсионном страховании"</w:t>
            </w:r>
          </w:p>
        </w:tc>
      </w:tr>
      <w:tr w:rsidR="00AD39E3" w:rsidRPr="008D61B9" w14:paraId="59B041C2" w14:textId="77777777" w:rsidTr="008868F0">
        <w:trPr>
          <w:trHeight w:val="645"/>
        </w:trPr>
        <w:tc>
          <w:tcPr>
            <w:tcW w:w="696" w:type="dxa"/>
          </w:tcPr>
          <w:p w14:paraId="28EF2583" w14:textId="49A2C281" w:rsidR="00AD39E3" w:rsidRPr="00F551E8" w:rsidRDefault="00AC6DC4"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8875" w:type="dxa"/>
            <w:shd w:val="clear" w:color="auto" w:fill="auto"/>
          </w:tcPr>
          <w:p w14:paraId="797ED666"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23.09.2021 N 774-П</w:t>
            </w:r>
          </w:p>
          <w:p w14:paraId="11F406A9"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порядке отражения на счетах бухгалтерского учета страховщиками договоров страхования жизни и договоров перестрахования жизни"</w:t>
            </w:r>
          </w:p>
        </w:tc>
      </w:tr>
      <w:tr w:rsidR="00AD39E3" w:rsidRPr="008D61B9" w14:paraId="25E5E53A" w14:textId="77777777" w:rsidTr="008868F0">
        <w:trPr>
          <w:trHeight w:val="645"/>
        </w:trPr>
        <w:tc>
          <w:tcPr>
            <w:tcW w:w="696" w:type="dxa"/>
          </w:tcPr>
          <w:p w14:paraId="59D78A70" w14:textId="16FF9A8A" w:rsidR="00AD39E3" w:rsidRPr="00F551E8" w:rsidRDefault="00AC6DC4"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8875" w:type="dxa"/>
            <w:shd w:val="clear" w:color="auto" w:fill="auto"/>
          </w:tcPr>
          <w:p w14:paraId="3CE6D829"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23.09.2021 N 775-П</w:t>
            </w:r>
          </w:p>
          <w:p w14:paraId="7EFF5ED4"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tc>
      </w:tr>
      <w:tr w:rsidR="00AD39E3" w:rsidRPr="008D61B9" w14:paraId="46BBA1EA" w14:textId="77777777" w:rsidTr="0048610E">
        <w:trPr>
          <w:trHeight w:val="420"/>
        </w:trPr>
        <w:tc>
          <w:tcPr>
            <w:tcW w:w="696" w:type="dxa"/>
          </w:tcPr>
          <w:p w14:paraId="7F979F6F" w14:textId="7DCBD2BA" w:rsidR="00AD39E3" w:rsidRDefault="00AC6DC4"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8875" w:type="dxa"/>
            <w:shd w:val="clear" w:color="auto" w:fill="auto"/>
          </w:tcPr>
          <w:p w14:paraId="76CC5C75"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23.09.2021 N 776-П</w:t>
            </w:r>
          </w:p>
          <w:p w14:paraId="1903ED84"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lastRenderedPageBreak/>
              <w:t>"О порядке отражения на счетах бухгалтерского учета негосударственными пенсионными фондами договоров негосударственного пенсионного обеспечения"</w:t>
            </w:r>
          </w:p>
        </w:tc>
      </w:tr>
      <w:tr w:rsidR="00AD39E3" w:rsidRPr="008D61B9" w14:paraId="16082CED" w14:textId="77777777" w:rsidTr="0048610E">
        <w:trPr>
          <w:trHeight w:val="420"/>
        </w:trPr>
        <w:tc>
          <w:tcPr>
            <w:tcW w:w="696" w:type="dxa"/>
          </w:tcPr>
          <w:p w14:paraId="273F7A5B" w14:textId="1115782C" w:rsidR="00AD39E3" w:rsidRPr="00F551E8" w:rsidRDefault="00AC6DC4"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128</w:t>
            </w:r>
          </w:p>
        </w:tc>
        <w:tc>
          <w:tcPr>
            <w:tcW w:w="8875" w:type="dxa"/>
            <w:shd w:val="clear" w:color="auto" w:fill="auto"/>
          </w:tcPr>
          <w:p w14:paraId="4945C18F"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21.05.2024 N 838-П</w:t>
            </w:r>
          </w:p>
          <w:p w14:paraId="141F7640"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порядке отражения на счетах бухгалтерского учета негосударственными пенсионными фондами договоров долгосрочных сбережений"</w:t>
            </w:r>
          </w:p>
        </w:tc>
      </w:tr>
    </w:tbl>
    <w:p w14:paraId="52B03200" w14:textId="77777777" w:rsidR="00F667D7" w:rsidRDefault="00F667D7" w:rsidP="00F667D7"/>
    <w:p w14:paraId="4C7B02CA" w14:textId="77777777" w:rsidR="00F667D7" w:rsidRDefault="00F667D7" w:rsidP="00F667D7"/>
    <w:p w14:paraId="2626E297" w14:textId="77777777" w:rsidR="00F667D7" w:rsidRPr="00F667D7" w:rsidRDefault="00F667D7" w:rsidP="00F667D7">
      <w:pPr>
        <w:keepNext/>
        <w:keepLines/>
        <w:spacing w:after="120" w:line="240" w:lineRule="auto"/>
        <w:jc w:val="center"/>
        <w:outlineLvl w:val="0"/>
        <w:rPr>
          <w:rFonts w:ascii="Times New Roman" w:eastAsiaTheme="majorEastAsia" w:hAnsi="Times New Roman" w:cs="Times New Roman"/>
          <w:b/>
          <w:bCs/>
          <w:color w:val="365F91" w:themeColor="accent1" w:themeShade="BF"/>
          <w:sz w:val="32"/>
          <w:szCs w:val="32"/>
          <w:u w:val="single"/>
        </w:rPr>
      </w:pPr>
      <w:r w:rsidRPr="00F667D7">
        <w:rPr>
          <w:rFonts w:ascii="Times New Roman" w:eastAsiaTheme="majorEastAsia" w:hAnsi="Times New Roman" w:cs="Times New Roman"/>
          <w:b/>
          <w:bCs/>
          <w:color w:val="365F91" w:themeColor="accent1" w:themeShade="BF"/>
          <w:sz w:val="32"/>
          <w:szCs w:val="32"/>
          <w:u w:val="single"/>
        </w:rPr>
        <w:t>Модуль: «Анализ и оценка устойчивости бизнеса»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37"/>
      </w:tblGrid>
      <w:tr w:rsidR="00F667D7" w:rsidRPr="00F667D7" w14:paraId="40E22B0F" w14:textId="77777777" w:rsidTr="00F667D7">
        <w:trPr>
          <w:trHeight w:val="357"/>
        </w:trPr>
        <w:tc>
          <w:tcPr>
            <w:tcW w:w="534" w:type="dxa"/>
            <w:tcBorders>
              <w:top w:val="single" w:sz="4" w:space="0" w:color="auto"/>
              <w:left w:val="single" w:sz="4" w:space="0" w:color="auto"/>
              <w:bottom w:val="single" w:sz="4" w:space="0" w:color="auto"/>
              <w:right w:val="single" w:sz="4" w:space="0" w:color="auto"/>
            </w:tcBorders>
          </w:tcPr>
          <w:p w14:paraId="3CCF8137"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1</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7F9CE3F5" w14:textId="3EC6FFEC"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 xml:space="preserve">Методические материалы для подготовки претендентов к сдаче квалификационного экзамена на получение квалификационного аттестата аудитора по модулю «Анализ и оценка устойчивости бизнеса» </w:t>
            </w:r>
            <w:hyperlink r:id="rId16" w:history="1">
              <w:r w:rsidR="00BA1BF5" w:rsidRPr="00BE1275">
                <w:rPr>
                  <w:rStyle w:val="a3"/>
                  <w:rFonts w:ascii="Times New Roman CYR" w:eastAsia="Times New Roman" w:hAnsi="Times New Roman CYR" w:cs="Times New Roman CYR"/>
                  <w:sz w:val="24"/>
                  <w:szCs w:val="24"/>
                  <w:lang w:eastAsia="ru-RU"/>
                </w:rPr>
                <w:t>https://eak-rus.ru/about_attestation/podgotovka_k_sdache_examena1</w:t>
              </w:r>
            </w:hyperlink>
            <w:r w:rsidR="00BA1BF5">
              <w:rPr>
                <w:rFonts w:ascii="Times New Roman CYR" w:eastAsia="Times New Roman" w:hAnsi="Times New Roman CYR" w:cs="Times New Roman CYR"/>
                <w:sz w:val="24"/>
                <w:szCs w:val="24"/>
                <w:lang w:eastAsia="ru-RU"/>
              </w:rPr>
              <w:t xml:space="preserve"> </w:t>
            </w:r>
          </w:p>
        </w:tc>
      </w:tr>
      <w:tr w:rsidR="00F667D7" w:rsidRPr="00F667D7" w14:paraId="4421CC03" w14:textId="77777777" w:rsidTr="00F667D7">
        <w:trPr>
          <w:trHeight w:val="357"/>
        </w:trPr>
        <w:tc>
          <w:tcPr>
            <w:tcW w:w="534" w:type="dxa"/>
            <w:tcBorders>
              <w:top w:val="single" w:sz="4" w:space="0" w:color="auto"/>
              <w:left w:val="single" w:sz="4" w:space="0" w:color="auto"/>
              <w:bottom w:val="single" w:sz="4" w:space="0" w:color="auto"/>
              <w:right w:val="single" w:sz="4" w:space="0" w:color="auto"/>
            </w:tcBorders>
          </w:tcPr>
          <w:p w14:paraId="3F9ABE6F"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2</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E8875F4"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Федеральный закон от 27.07.2010 № 208-ФЗ «О консолидированной финансовой отчетности»</w:t>
            </w:r>
          </w:p>
        </w:tc>
      </w:tr>
      <w:tr w:rsidR="00F667D7" w:rsidRPr="00F667D7" w14:paraId="1BFC57D8" w14:textId="77777777" w:rsidTr="00F667D7">
        <w:trPr>
          <w:trHeight w:val="357"/>
        </w:trPr>
        <w:tc>
          <w:tcPr>
            <w:tcW w:w="534" w:type="dxa"/>
            <w:tcBorders>
              <w:top w:val="single" w:sz="4" w:space="0" w:color="auto"/>
              <w:left w:val="single" w:sz="4" w:space="0" w:color="auto"/>
              <w:bottom w:val="single" w:sz="4" w:space="0" w:color="auto"/>
              <w:right w:val="single" w:sz="4" w:space="0" w:color="auto"/>
            </w:tcBorders>
          </w:tcPr>
          <w:p w14:paraId="5F9C55AC"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3</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0B8F8560"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 xml:space="preserve">Международный стандарт интегрированной отчетности. https://www.integratedreporting.org/wp-content/uploads/2021/06/International-Integrated-Reporting-Framework-January-2021-Russian.pdf </w:t>
            </w:r>
          </w:p>
        </w:tc>
      </w:tr>
      <w:tr w:rsidR="00F667D7" w:rsidRPr="00F667D7" w14:paraId="4F52B662" w14:textId="77777777" w:rsidTr="00F667D7">
        <w:trPr>
          <w:trHeight w:val="357"/>
        </w:trPr>
        <w:tc>
          <w:tcPr>
            <w:tcW w:w="534" w:type="dxa"/>
            <w:tcBorders>
              <w:top w:val="single" w:sz="4" w:space="0" w:color="auto"/>
              <w:left w:val="single" w:sz="4" w:space="0" w:color="auto"/>
              <w:bottom w:val="single" w:sz="4" w:space="0" w:color="auto"/>
              <w:right w:val="single" w:sz="4" w:space="0" w:color="auto"/>
            </w:tcBorders>
          </w:tcPr>
          <w:p w14:paraId="3AC2B423"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4</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A85852B"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highlight w:val="yellow"/>
                <w:lang w:eastAsia="ru-RU"/>
              </w:rPr>
            </w:pPr>
            <w:r w:rsidRPr="00F667D7">
              <w:rPr>
                <w:rFonts w:ascii="Times New Roman CYR" w:eastAsia="Times New Roman" w:hAnsi="Times New Roman CYR" w:cs="Times New Roman CYR"/>
                <w:sz w:val="24"/>
                <w:szCs w:val="24"/>
                <w:lang w:eastAsia="ru-RU"/>
              </w:rPr>
              <w:t>Приказ Минэкономразвития России от 14.04.2022 N 200 "Об утверждении федеральных стандартов оценки и о внесении изменений в некоторые приказы Минэкономразвития России о федеральных стандартах оценки" (вместе с "Федеральным стандартом оценки "Структура федеральных стандартов оценки и основные понятия, используемые в федеральных стандартах оценки (ФСО I)", "Федеральным стандартом оценки "Виды стоимости (ФСО II)", "Федеральным стандартом оценки "Процесс оценки (ФСО III)", "Федеральным стандартом оценки "Задание на оценку (ФСО IV)", "Федеральным стандартом оценки "Подходы и методы оценки (ФСО V)", "Федеральным стандартом оценки "Отчетом об оценке (ФСО VI)")</w:t>
            </w:r>
          </w:p>
        </w:tc>
      </w:tr>
      <w:tr w:rsidR="00F667D7" w:rsidRPr="00F667D7" w14:paraId="5F6CE00F" w14:textId="77777777" w:rsidTr="00F667D7">
        <w:trPr>
          <w:trHeight w:val="357"/>
        </w:trPr>
        <w:tc>
          <w:tcPr>
            <w:tcW w:w="534" w:type="dxa"/>
            <w:tcBorders>
              <w:top w:val="single" w:sz="4" w:space="0" w:color="auto"/>
              <w:left w:val="single" w:sz="4" w:space="0" w:color="auto"/>
              <w:bottom w:val="single" w:sz="4" w:space="0" w:color="auto"/>
              <w:right w:val="single" w:sz="4" w:space="0" w:color="auto"/>
            </w:tcBorders>
          </w:tcPr>
          <w:p w14:paraId="332BBFCB"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5</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3069A1B1"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highlight w:val="yellow"/>
                <w:lang w:eastAsia="ru-RU"/>
              </w:rPr>
            </w:pPr>
            <w:r w:rsidRPr="00F667D7">
              <w:rPr>
                <w:rFonts w:ascii="Times New Roman CYR" w:eastAsia="Times New Roman" w:hAnsi="Times New Roman CYR" w:cs="Times New Roman CYR"/>
                <w:sz w:val="24"/>
                <w:szCs w:val="24"/>
                <w:lang w:eastAsia="ru-RU"/>
              </w:rPr>
              <w:t>Федеральный стандарт оценки «Оценка бизнеса (ФСО № 8)» (утвержден приказом Минэкономразвития России от 01.06.2015 № 326)</w:t>
            </w:r>
          </w:p>
        </w:tc>
      </w:tr>
      <w:tr w:rsidR="00F667D7" w:rsidRPr="00F667D7" w14:paraId="355DE536" w14:textId="77777777" w:rsidTr="00F667D7">
        <w:trPr>
          <w:trHeight w:val="357"/>
        </w:trPr>
        <w:tc>
          <w:tcPr>
            <w:tcW w:w="534" w:type="dxa"/>
            <w:tcBorders>
              <w:top w:val="single" w:sz="4" w:space="0" w:color="auto"/>
              <w:left w:val="single" w:sz="4" w:space="0" w:color="auto"/>
              <w:bottom w:val="single" w:sz="4" w:space="0" w:color="auto"/>
              <w:right w:val="single" w:sz="4" w:space="0" w:color="auto"/>
            </w:tcBorders>
          </w:tcPr>
          <w:p w14:paraId="6EDC9AB4"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6</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027E3E1"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Международный стандарт аудита 315 (пересмотренный, 2019 г.) «Выявление и оценка рисков существенного искажения» (введен в действие на территории Российской Федерации Приказом Минфина России от 27.10.2021 № 163н)</w:t>
            </w:r>
          </w:p>
        </w:tc>
      </w:tr>
      <w:tr w:rsidR="00F667D7" w:rsidRPr="00F667D7" w14:paraId="44FF26DC" w14:textId="77777777" w:rsidTr="00F667D7">
        <w:trPr>
          <w:trHeight w:val="357"/>
        </w:trPr>
        <w:tc>
          <w:tcPr>
            <w:tcW w:w="534" w:type="dxa"/>
            <w:tcBorders>
              <w:top w:val="single" w:sz="4" w:space="0" w:color="auto"/>
              <w:left w:val="single" w:sz="4" w:space="0" w:color="auto"/>
              <w:bottom w:val="single" w:sz="4" w:space="0" w:color="auto"/>
              <w:right w:val="single" w:sz="4" w:space="0" w:color="auto"/>
            </w:tcBorders>
          </w:tcPr>
          <w:p w14:paraId="6E2F247A"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7</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19750B0" w14:textId="344BAF9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 xml:space="preserve">Международный стандарт аудита 520 </w:t>
            </w:r>
            <w:r w:rsidR="005B4723">
              <w:rPr>
                <w:rFonts w:ascii="Times New Roman CYR" w:eastAsia="Times New Roman" w:hAnsi="Times New Roman CYR" w:cs="Times New Roman CYR"/>
                <w:sz w:val="24"/>
                <w:szCs w:val="24"/>
                <w:lang w:eastAsia="ru-RU"/>
              </w:rPr>
              <w:t>«</w:t>
            </w:r>
            <w:r w:rsidRPr="00F667D7">
              <w:rPr>
                <w:rFonts w:ascii="Times New Roman CYR" w:eastAsia="Times New Roman" w:hAnsi="Times New Roman CYR" w:cs="Times New Roman CYR"/>
                <w:sz w:val="24"/>
                <w:szCs w:val="24"/>
                <w:lang w:eastAsia="ru-RU"/>
              </w:rPr>
              <w:t>Аналитические процедуры</w:t>
            </w:r>
            <w:r w:rsidR="005B4723">
              <w:rPr>
                <w:rFonts w:ascii="Times New Roman CYR" w:eastAsia="Times New Roman" w:hAnsi="Times New Roman CYR" w:cs="Times New Roman CYR"/>
                <w:sz w:val="24"/>
                <w:szCs w:val="24"/>
                <w:lang w:eastAsia="ru-RU"/>
              </w:rPr>
              <w:t>»</w:t>
            </w:r>
            <w:r w:rsidRPr="00F667D7">
              <w:rPr>
                <w:rFonts w:ascii="Times New Roman CYR" w:eastAsia="Times New Roman" w:hAnsi="Times New Roman CYR" w:cs="Times New Roman CYR"/>
                <w:sz w:val="24"/>
                <w:szCs w:val="24"/>
                <w:lang w:eastAsia="ru-RU"/>
              </w:rPr>
              <w:t xml:space="preserve"> (введен в действие на территории Российской Федерации Приказом Минфина России от 09.01.2019 N 2н)</w:t>
            </w:r>
          </w:p>
        </w:tc>
      </w:tr>
      <w:tr w:rsidR="00F667D7" w:rsidRPr="00F667D7" w14:paraId="42E825FF" w14:textId="77777777" w:rsidTr="00F667D7">
        <w:trPr>
          <w:trHeight w:val="912"/>
        </w:trPr>
        <w:tc>
          <w:tcPr>
            <w:tcW w:w="534" w:type="dxa"/>
            <w:tcBorders>
              <w:top w:val="single" w:sz="4" w:space="0" w:color="auto"/>
              <w:left w:val="single" w:sz="4" w:space="0" w:color="auto"/>
              <w:bottom w:val="single" w:sz="4" w:space="0" w:color="auto"/>
              <w:right w:val="single" w:sz="4" w:space="0" w:color="auto"/>
            </w:tcBorders>
          </w:tcPr>
          <w:p w14:paraId="0B82A53C"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8</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E09A413"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Международный стандарт аудита 570 (пересмотренный) «Непрерывность деятельности» (введен в действие на территории Российской Федерации Приказом Минфина России от 09.01.2019 № 2н)</w:t>
            </w:r>
          </w:p>
        </w:tc>
      </w:tr>
      <w:tr w:rsidR="00F667D7" w:rsidRPr="00F667D7" w14:paraId="315024B4" w14:textId="77777777" w:rsidTr="00F667D7">
        <w:trPr>
          <w:trHeight w:val="357"/>
        </w:trPr>
        <w:tc>
          <w:tcPr>
            <w:tcW w:w="534" w:type="dxa"/>
          </w:tcPr>
          <w:p w14:paraId="5F069136"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9</w:t>
            </w:r>
          </w:p>
        </w:tc>
        <w:tc>
          <w:tcPr>
            <w:tcW w:w="9037" w:type="dxa"/>
            <w:shd w:val="clear" w:color="auto" w:fill="auto"/>
          </w:tcPr>
          <w:p w14:paraId="19FD9BD6"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w:eastAsia="Times New Roman" w:hAnsi="Times New Roman" w:cs="Times New Roman"/>
                <w:sz w:val="24"/>
                <w:szCs w:val="24"/>
                <w:lang w:eastAsia="ru-RU"/>
              </w:rPr>
              <w:t>Международный стандарт заданий, обеспечивающих уверенность 3000 (пересмотренный) «Задания, обеспечивающие уверенность, отличные от аудита и обзорной проверки финансовой информации прошедших периодов» (введен в действие на территории Российской Федерации Приказом Минфина России от 09.01.2019 № 2н)</w:t>
            </w:r>
          </w:p>
        </w:tc>
      </w:tr>
      <w:tr w:rsidR="00F667D7" w:rsidRPr="00F667D7" w14:paraId="7C464D4D" w14:textId="77777777" w:rsidTr="00F667D7">
        <w:trPr>
          <w:trHeight w:val="357"/>
        </w:trPr>
        <w:tc>
          <w:tcPr>
            <w:tcW w:w="534" w:type="dxa"/>
          </w:tcPr>
          <w:p w14:paraId="6A9CDD90"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10</w:t>
            </w:r>
          </w:p>
        </w:tc>
        <w:tc>
          <w:tcPr>
            <w:tcW w:w="9037" w:type="dxa"/>
            <w:shd w:val="clear" w:color="auto" w:fill="auto"/>
          </w:tcPr>
          <w:p w14:paraId="1EECC4CA"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Международный стандарт заданий, обеспечивающих уверенность 3400 «Проверка прогнозной финансовой информации» (введен в действие на территории Российской Федерации приказом Минфина России от 09.01.2019 № 2н)</w:t>
            </w:r>
          </w:p>
        </w:tc>
      </w:tr>
      <w:tr w:rsidR="00F667D7" w:rsidRPr="00F667D7" w14:paraId="74028390" w14:textId="77777777" w:rsidTr="00F667D7">
        <w:tc>
          <w:tcPr>
            <w:tcW w:w="534" w:type="dxa"/>
          </w:tcPr>
          <w:p w14:paraId="30106D99"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11</w:t>
            </w:r>
          </w:p>
        </w:tc>
        <w:tc>
          <w:tcPr>
            <w:tcW w:w="9037" w:type="dxa"/>
            <w:shd w:val="clear" w:color="auto" w:fill="auto"/>
          </w:tcPr>
          <w:p w14:paraId="01494C58"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Указание Банка России от 03.04.2017 № 4336-У «Об оценке экономического положения банков»</w:t>
            </w:r>
          </w:p>
        </w:tc>
      </w:tr>
      <w:tr w:rsidR="00F667D7" w:rsidRPr="00F667D7" w14:paraId="27E38FEF" w14:textId="77777777" w:rsidTr="00F667D7">
        <w:tc>
          <w:tcPr>
            <w:tcW w:w="534" w:type="dxa"/>
          </w:tcPr>
          <w:p w14:paraId="1F7E22FA"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12</w:t>
            </w:r>
          </w:p>
        </w:tc>
        <w:tc>
          <w:tcPr>
            <w:tcW w:w="9037" w:type="dxa"/>
            <w:shd w:val="clear" w:color="auto" w:fill="auto"/>
          </w:tcPr>
          <w:p w14:paraId="451092FB" w14:textId="77777777" w:rsidR="00F667D7" w:rsidRPr="00F667D7" w:rsidRDefault="00F667D7" w:rsidP="00F667D7">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sz w:val="24"/>
                <w:szCs w:val="24"/>
                <w:lang w:eastAsia="ru-RU"/>
              </w:rPr>
              <w:t xml:space="preserve">Рекомендации по раскрытию публичными акционерными обществами нефинансовой информации, связанной с деятельностью таких обществ. Публичным акционерным </w:t>
            </w:r>
            <w:r w:rsidRPr="00F667D7">
              <w:rPr>
                <w:rFonts w:ascii="Times New Roman" w:eastAsia="Times New Roman" w:hAnsi="Times New Roman"/>
                <w:sz w:val="24"/>
                <w:szCs w:val="24"/>
                <w:lang w:eastAsia="ru-RU"/>
              </w:rPr>
              <w:lastRenderedPageBreak/>
              <w:t>обществам от 12.07.2021 № ИН-06-28/49: [Электронный ресурс]. URL: https://cbr.ru/StaticHtml/File/117620/20210712_in-06-28_49.pdf</w:t>
            </w:r>
          </w:p>
        </w:tc>
      </w:tr>
      <w:tr w:rsidR="00F667D7" w:rsidRPr="00F667D7" w14:paraId="0AAFC912" w14:textId="77777777" w:rsidTr="00F667D7">
        <w:tc>
          <w:tcPr>
            <w:tcW w:w="534" w:type="dxa"/>
          </w:tcPr>
          <w:p w14:paraId="60159B1D"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lastRenderedPageBreak/>
              <w:t>13</w:t>
            </w:r>
          </w:p>
        </w:tc>
        <w:tc>
          <w:tcPr>
            <w:tcW w:w="9037" w:type="dxa"/>
            <w:shd w:val="clear" w:color="auto" w:fill="auto"/>
          </w:tcPr>
          <w:p w14:paraId="37EC98D4"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w:eastAsia="Times New Roman" w:hAnsi="Times New Roman" w:cs="Times New Roman"/>
                <w:sz w:val="24"/>
                <w:szCs w:val="24"/>
                <w:lang w:eastAsia="ru-RU"/>
              </w:rPr>
              <w:t xml:space="preserve">Экономический, социальный и экологический анализ деятельности экономических субъектов : учебник / Б.А. </w:t>
            </w:r>
            <w:proofErr w:type="spellStart"/>
            <w:r w:rsidRPr="00F667D7">
              <w:rPr>
                <w:rFonts w:ascii="Times New Roman" w:eastAsia="Times New Roman" w:hAnsi="Times New Roman" w:cs="Times New Roman"/>
                <w:sz w:val="24"/>
                <w:szCs w:val="24"/>
                <w:lang w:eastAsia="ru-RU"/>
              </w:rPr>
              <w:t>Алибекова</w:t>
            </w:r>
            <w:proofErr w:type="spellEnd"/>
            <w:r w:rsidRPr="00F667D7">
              <w:rPr>
                <w:rFonts w:ascii="Times New Roman" w:eastAsia="Times New Roman" w:hAnsi="Times New Roman" w:cs="Times New Roman"/>
                <w:sz w:val="24"/>
                <w:szCs w:val="24"/>
                <w:lang w:eastAsia="ru-RU"/>
              </w:rPr>
              <w:t xml:space="preserve">, М.М. Басова, Л.З. </w:t>
            </w:r>
            <w:proofErr w:type="spellStart"/>
            <w:r w:rsidRPr="00F667D7">
              <w:rPr>
                <w:rFonts w:ascii="Times New Roman" w:eastAsia="Times New Roman" w:hAnsi="Times New Roman" w:cs="Times New Roman"/>
                <w:sz w:val="24"/>
                <w:szCs w:val="24"/>
                <w:lang w:eastAsia="ru-RU"/>
              </w:rPr>
              <w:t>Бейсенова</w:t>
            </w:r>
            <w:proofErr w:type="spellEnd"/>
            <w:r w:rsidRPr="00F667D7">
              <w:rPr>
                <w:rFonts w:ascii="Times New Roman" w:eastAsia="Times New Roman" w:hAnsi="Times New Roman" w:cs="Times New Roman"/>
                <w:sz w:val="24"/>
                <w:szCs w:val="24"/>
                <w:lang w:eastAsia="ru-RU"/>
              </w:rPr>
              <w:t xml:space="preserve"> [и др.] ; под общ</w:t>
            </w:r>
            <w:proofErr w:type="gramStart"/>
            <w:r w:rsidRPr="00F667D7">
              <w:rPr>
                <w:rFonts w:ascii="Times New Roman" w:eastAsia="Times New Roman" w:hAnsi="Times New Roman" w:cs="Times New Roman"/>
                <w:sz w:val="24"/>
                <w:szCs w:val="24"/>
                <w:lang w:eastAsia="ru-RU"/>
              </w:rPr>
              <w:t>.</w:t>
            </w:r>
            <w:proofErr w:type="gramEnd"/>
            <w:r w:rsidRPr="00F667D7">
              <w:rPr>
                <w:rFonts w:ascii="Times New Roman" w:eastAsia="Times New Roman" w:hAnsi="Times New Roman" w:cs="Times New Roman"/>
                <w:sz w:val="24"/>
                <w:szCs w:val="24"/>
                <w:lang w:eastAsia="ru-RU"/>
              </w:rPr>
              <w:t xml:space="preserve"> </w:t>
            </w:r>
            <w:proofErr w:type="gramStart"/>
            <w:r w:rsidRPr="00F667D7">
              <w:rPr>
                <w:rFonts w:ascii="Times New Roman" w:eastAsia="Times New Roman" w:hAnsi="Times New Roman" w:cs="Times New Roman"/>
                <w:sz w:val="24"/>
                <w:szCs w:val="24"/>
                <w:lang w:eastAsia="ru-RU"/>
              </w:rPr>
              <w:t>р</w:t>
            </w:r>
            <w:proofErr w:type="gramEnd"/>
            <w:r w:rsidRPr="00F667D7">
              <w:rPr>
                <w:rFonts w:ascii="Times New Roman" w:eastAsia="Times New Roman" w:hAnsi="Times New Roman" w:cs="Times New Roman"/>
                <w:sz w:val="24"/>
                <w:szCs w:val="24"/>
                <w:lang w:eastAsia="ru-RU"/>
              </w:rPr>
              <w:t>ед. В.И. Бариленко, О.В. Ефимовой, Е.В. Никифоровой. — Москва</w:t>
            </w:r>
            <w:proofErr w:type="gramStart"/>
            <w:r w:rsidRPr="00F667D7">
              <w:rPr>
                <w:rFonts w:ascii="Times New Roman" w:eastAsia="Times New Roman" w:hAnsi="Times New Roman" w:cs="Times New Roman"/>
                <w:sz w:val="24"/>
                <w:szCs w:val="24"/>
                <w:lang w:eastAsia="ru-RU"/>
              </w:rPr>
              <w:t xml:space="preserve"> :</w:t>
            </w:r>
            <w:proofErr w:type="gramEnd"/>
            <w:r w:rsidRPr="00F667D7">
              <w:rPr>
                <w:rFonts w:ascii="Times New Roman" w:eastAsia="Times New Roman" w:hAnsi="Times New Roman" w:cs="Times New Roman"/>
                <w:sz w:val="24"/>
                <w:szCs w:val="24"/>
                <w:lang w:eastAsia="ru-RU"/>
              </w:rPr>
              <w:t xml:space="preserve"> </w:t>
            </w:r>
            <w:proofErr w:type="spellStart"/>
            <w:r w:rsidRPr="00F667D7">
              <w:rPr>
                <w:rFonts w:ascii="Times New Roman" w:eastAsia="Times New Roman" w:hAnsi="Times New Roman" w:cs="Times New Roman"/>
                <w:sz w:val="24"/>
                <w:szCs w:val="24"/>
                <w:lang w:eastAsia="ru-RU"/>
              </w:rPr>
              <w:t>КноРус</w:t>
            </w:r>
            <w:proofErr w:type="spellEnd"/>
            <w:r w:rsidRPr="00F667D7">
              <w:rPr>
                <w:rFonts w:ascii="Times New Roman" w:eastAsia="Times New Roman" w:hAnsi="Times New Roman" w:cs="Times New Roman"/>
                <w:sz w:val="24"/>
                <w:szCs w:val="24"/>
                <w:lang w:eastAsia="ru-RU"/>
              </w:rPr>
              <w:t>, 2022. — 184 с. — ISBN 978-5-406-09852-3.</w:t>
            </w:r>
          </w:p>
        </w:tc>
      </w:tr>
      <w:tr w:rsidR="00F667D7" w:rsidRPr="00F667D7" w14:paraId="671EE091" w14:textId="77777777" w:rsidTr="00F667D7">
        <w:tc>
          <w:tcPr>
            <w:tcW w:w="534" w:type="dxa"/>
          </w:tcPr>
          <w:p w14:paraId="14C17908"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14</w:t>
            </w:r>
          </w:p>
        </w:tc>
        <w:tc>
          <w:tcPr>
            <w:tcW w:w="9037" w:type="dxa"/>
            <w:shd w:val="clear" w:color="auto" w:fill="auto"/>
          </w:tcPr>
          <w:p w14:paraId="5D4CD1F1" w14:textId="77777777" w:rsidR="00F667D7" w:rsidRPr="008E3652" w:rsidRDefault="00E75322" w:rsidP="00F667D7">
            <w:pPr>
              <w:tabs>
                <w:tab w:val="left" w:pos="8555"/>
              </w:tabs>
              <w:spacing w:after="0" w:line="240" w:lineRule="auto"/>
              <w:rPr>
                <w:rFonts w:ascii="Times New Roman CYR" w:eastAsia="Times New Roman" w:hAnsi="Times New Roman CYR" w:cs="Times New Roman CYR"/>
                <w:sz w:val="24"/>
                <w:szCs w:val="24"/>
                <w:lang w:eastAsia="ru-RU"/>
              </w:rPr>
            </w:pPr>
            <w:r w:rsidRPr="008E3652">
              <w:rPr>
                <w:rFonts w:ascii="Times New Roman" w:eastAsia="Times New Roman" w:hAnsi="Times New Roman" w:cs="Times New Roman"/>
                <w:sz w:val="24"/>
                <w:szCs w:val="24"/>
                <w:lang w:eastAsia="ru-RU"/>
              </w:rPr>
              <w:t>Казакова, Н. А.  Финансовый анализ</w:t>
            </w:r>
            <w:proofErr w:type="gramStart"/>
            <w:r w:rsidRPr="008E3652">
              <w:rPr>
                <w:rFonts w:ascii="Times New Roman" w:eastAsia="Times New Roman" w:hAnsi="Times New Roman" w:cs="Times New Roman"/>
                <w:sz w:val="24"/>
                <w:szCs w:val="24"/>
                <w:lang w:eastAsia="ru-RU"/>
              </w:rPr>
              <w:t xml:space="preserve"> :</w:t>
            </w:r>
            <w:proofErr w:type="gramEnd"/>
            <w:r w:rsidRPr="008E3652">
              <w:rPr>
                <w:rFonts w:ascii="Times New Roman" w:eastAsia="Times New Roman" w:hAnsi="Times New Roman" w:cs="Times New Roman"/>
                <w:sz w:val="24"/>
                <w:szCs w:val="24"/>
                <w:lang w:eastAsia="ru-RU"/>
              </w:rPr>
              <w:t xml:space="preserve"> учебник и практикум для вузов / Н. А. Казакова. — 2-е изд., </w:t>
            </w:r>
            <w:proofErr w:type="spellStart"/>
            <w:r w:rsidRPr="008E3652">
              <w:rPr>
                <w:rFonts w:ascii="Times New Roman" w:eastAsia="Times New Roman" w:hAnsi="Times New Roman" w:cs="Times New Roman"/>
                <w:sz w:val="24"/>
                <w:szCs w:val="24"/>
                <w:lang w:eastAsia="ru-RU"/>
              </w:rPr>
              <w:t>перераб</w:t>
            </w:r>
            <w:proofErr w:type="spellEnd"/>
            <w:r w:rsidRPr="008E3652">
              <w:rPr>
                <w:rFonts w:ascii="Times New Roman" w:eastAsia="Times New Roman" w:hAnsi="Times New Roman" w:cs="Times New Roman"/>
                <w:sz w:val="24"/>
                <w:szCs w:val="24"/>
                <w:lang w:eastAsia="ru-RU"/>
              </w:rPr>
              <w:t xml:space="preserve">. и доп. — Москва : Издательство </w:t>
            </w:r>
            <w:proofErr w:type="spellStart"/>
            <w:r w:rsidRPr="008E3652">
              <w:rPr>
                <w:rFonts w:ascii="Times New Roman" w:eastAsia="Times New Roman" w:hAnsi="Times New Roman" w:cs="Times New Roman"/>
                <w:sz w:val="24"/>
                <w:szCs w:val="24"/>
                <w:lang w:eastAsia="ru-RU"/>
              </w:rPr>
              <w:t>Юрайт</w:t>
            </w:r>
            <w:proofErr w:type="spellEnd"/>
            <w:r w:rsidRPr="008E3652">
              <w:rPr>
                <w:rFonts w:ascii="Times New Roman" w:eastAsia="Times New Roman" w:hAnsi="Times New Roman" w:cs="Times New Roman"/>
                <w:sz w:val="24"/>
                <w:szCs w:val="24"/>
                <w:lang w:eastAsia="ru-RU"/>
              </w:rPr>
              <w:t>, 2025. — 490 с. — (Высшее образование). — ISBN 978-5-534-16315-5. — Текст</w:t>
            </w:r>
            <w:proofErr w:type="gramStart"/>
            <w:r w:rsidRPr="008E3652">
              <w:rPr>
                <w:rFonts w:ascii="Times New Roman" w:eastAsia="Times New Roman" w:hAnsi="Times New Roman" w:cs="Times New Roman"/>
                <w:sz w:val="24"/>
                <w:szCs w:val="24"/>
                <w:lang w:eastAsia="ru-RU"/>
              </w:rPr>
              <w:t xml:space="preserve"> :</w:t>
            </w:r>
            <w:proofErr w:type="gramEnd"/>
            <w:r w:rsidRPr="008E3652">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8E3652">
              <w:rPr>
                <w:rFonts w:ascii="Times New Roman" w:eastAsia="Times New Roman" w:hAnsi="Times New Roman" w:cs="Times New Roman"/>
                <w:sz w:val="24"/>
                <w:szCs w:val="24"/>
                <w:lang w:eastAsia="ru-RU"/>
              </w:rPr>
              <w:t>Юрайт</w:t>
            </w:r>
            <w:proofErr w:type="spellEnd"/>
            <w:r w:rsidRPr="008E3652">
              <w:rPr>
                <w:rFonts w:ascii="Times New Roman" w:eastAsia="Times New Roman" w:hAnsi="Times New Roman" w:cs="Times New Roman"/>
                <w:sz w:val="24"/>
                <w:szCs w:val="24"/>
                <w:lang w:eastAsia="ru-RU"/>
              </w:rPr>
              <w:t xml:space="preserve"> [сайт]. — URL: https://urait.ru/bcode/568377</w:t>
            </w:r>
          </w:p>
        </w:tc>
      </w:tr>
      <w:tr w:rsidR="00F667D7" w:rsidRPr="00F667D7" w14:paraId="426DD736" w14:textId="77777777" w:rsidTr="00F667D7">
        <w:tc>
          <w:tcPr>
            <w:tcW w:w="534" w:type="dxa"/>
            <w:tcBorders>
              <w:top w:val="single" w:sz="4" w:space="0" w:color="auto"/>
              <w:left w:val="single" w:sz="4" w:space="0" w:color="auto"/>
              <w:bottom w:val="single" w:sz="4" w:space="0" w:color="auto"/>
              <w:right w:val="single" w:sz="4" w:space="0" w:color="auto"/>
            </w:tcBorders>
          </w:tcPr>
          <w:p w14:paraId="269A0899"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w:eastAsia="Times New Roman" w:hAnsi="Times New Roman" w:cs="Times New Roman"/>
                <w:sz w:val="24"/>
                <w:szCs w:val="24"/>
                <w:lang w:eastAsia="ru-RU"/>
              </w:rPr>
              <w:t>15</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7E489AF6" w14:textId="77777777" w:rsidR="00F667D7" w:rsidRPr="008E3652" w:rsidRDefault="00E75322" w:rsidP="00F667D7">
            <w:pPr>
              <w:tabs>
                <w:tab w:val="left" w:pos="8555"/>
              </w:tabs>
              <w:spacing w:after="0" w:line="240" w:lineRule="auto"/>
              <w:rPr>
                <w:rFonts w:ascii="Times New Roman CYR" w:eastAsia="Times New Roman" w:hAnsi="Times New Roman CYR" w:cs="Times New Roman CYR"/>
                <w:sz w:val="24"/>
                <w:szCs w:val="24"/>
                <w:lang w:eastAsia="ru-RU"/>
              </w:rPr>
            </w:pPr>
            <w:r w:rsidRPr="008E3652">
              <w:rPr>
                <w:rFonts w:ascii="Times New Roman" w:eastAsia="Times New Roman" w:hAnsi="Times New Roman" w:cs="Times New Roman"/>
                <w:sz w:val="24"/>
                <w:szCs w:val="24"/>
                <w:lang w:eastAsia="ru-RU"/>
              </w:rPr>
              <w:t>Казакова, Н. А.  Анализ финансовой отчетности. Консолидированный бизнес</w:t>
            </w:r>
            <w:proofErr w:type="gramStart"/>
            <w:r w:rsidRPr="008E3652">
              <w:rPr>
                <w:rFonts w:ascii="Times New Roman" w:eastAsia="Times New Roman" w:hAnsi="Times New Roman" w:cs="Times New Roman"/>
                <w:sz w:val="24"/>
                <w:szCs w:val="24"/>
                <w:lang w:eastAsia="ru-RU"/>
              </w:rPr>
              <w:t xml:space="preserve"> :</w:t>
            </w:r>
            <w:proofErr w:type="gramEnd"/>
            <w:r w:rsidRPr="008E3652">
              <w:rPr>
                <w:rFonts w:ascii="Times New Roman" w:eastAsia="Times New Roman" w:hAnsi="Times New Roman" w:cs="Times New Roman"/>
                <w:sz w:val="24"/>
                <w:szCs w:val="24"/>
                <w:lang w:eastAsia="ru-RU"/>
              </w:rPr>
              <w:t xml:space="preserve"> учебник для вузов / Н. А. Казакова. — 2-е изд., </w:t>
            </w:r>
            <w:proofErr w:type="spellStart"/>
            <w:r w:rsidRPr="008E3652">
              <w:rPr>
                <w:rFonts w:ascii="Times New Roman" w:eastAsia="Times New Roman" w:hAnsi="Times New Roman" w:cs="Times New Roman"/>
                <w:sz w:val="24"/>
                <w:szCs w:val="24"/>
                <w:lang w:eastAsia="ru-RU"/>
              </w:rPr>
              <w:t>перераб</w:t>
            </w:r>
            <w:proofErr w:type="spellEnd"/>
            <w:r w:rsidRPr="008E3652">
              <w:rPr>
                <w:rFonts w:ascii="Times New Roman" w:eastAsia="Times New Roman" w:hAnsi="Times New Roman" w:cs="Times New Roman"/>
                <w:sz w:val="24"/>
                <w:szCs w:val="24"/>
                <w:lang w:eastAsia="ru-RU"/>
              </w:rPr>
              <w:t xml:space="preserve">. и доп. — Москва : Издательство </w:t>
            </w:r>
            <w:proofErr w:type="spellStart"/>
            <w:r w:rsidRPr="008E3652">
              <w:rPr>
                <w:rFonts w:ascii="Times New Roman" w:eastAsia="Times New Roman" w:hAnsi="Times New Roman" w:cs="Times New Roman"/>
                <w:sz w:val="24"/>
                <w:szCs w:val="24"/>
                <w:lang w:eastAsia="ru-RU"/>
              </w:rPr>
              <w:t>Юрайт</w:t>
            </w:r>
            <w:proofErr w:type="spellEnd"/>
            <w:r w:rsidRPr="008E3652">
              <w:rPr>
                <w:rFonts w:ascii="Times New Roman" w:eastAsia="Times New Roman" w:hAnsi="Times New Roman" w:cs="Times New Roman"/>
                <w:sz w:val="24"/>
                <w:szCs w:val="24"/>
                <w:lang w:eastAsia="ru-RU"/>
              </w:rPr>
              <w:t>, 2025. — 234 с. — (Высшее образование). — ISBN 978-5-534-20351-6. — Текст</w:t>
            </w:r>
            <w:proofErr w:type="gramStart"/>
            <w:r w:rsidRPr="008E3652">
              <w:rPr>
                <w:rFonts w:ascii="Times New Roman" w:eastAsia="Times New Roman" w:hAnsi="Times New Roman" w:cs="Times New Roman"/>
                <w:sz w:val="24"/>
                <w:szCs w:val="24"/>
                <w:lang w:eastAsia="ru-RU"/>
              </w:rPr>
              <w:t xml:space="preserve"> :</w:t>
            </w:r>
            <w:proofErr w:type="gramEnd"/>
            <w:r w:rsidRPr="008E3652">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8E3652">
              <w:rPr>
                <w:rFonts w:ascii="Times New Roman" w:eastAsia="Times New Roman" w:hAnsi="Times New Roman" w:cs="Times New Roman"/>
                <w:sz w:val="24"/>
                <w:szCs w:val="24"/>
                <w:lang w:eastAsia="ru-RU"/>
              </w:rPr>
              <w:t>Юрайт</w:t>
            </w:r>
            <w:proofErr w:type="spellEnd"/>
            <w:r w:rsidRPr="008E3652">
              <w:rPr>
                <w:rFonts w:ascii="Times New Roman" w:eastAsia="Times New Roman" w:hAnsi="Times New Roman" w:cs="Times New Roman"/>
                <w:sz w:val="24"/>
                <w:szCs w:val="24"/>
                <w:lang w:eastAsia="ru-RU"/>
              </w:rPr>
              <w:t xml:space="preserve"> [сайт]. — URL: https://urait.ru/bcode/565733</w:t>
            </w:r>
          </w:p>
        </w:tc>
      </w:tr>
      <w:tr w:rsidR="00F667D7" w:rsidRPr="00F667D7" w14:paraId="1880B807" w14:textId="77777777" w:rsidTr="00F667D7">
        <w:tc>
          <w:tcPr>
            <w:tcW w:w="534" w:type="dxa"/>
            <w:tcBorders>
              <w:top w:val="single" w:sz="4" w:space="0" w:color="auto"/>
              <w:left w:val="single" w:sz="4" w:space="0" w:color="auto"/>
              <w:bottom w:val="single" w:sz="4" w:space="0" w:color="auto"/>
              <w:right w:val="single" w:sz="4" w:space="0" w:color="auto"/>
            </w:tcBorders>
          </w:tcPr>
          <w:p w14:paraId="0AE61899" w14:textId="77777777" w:rsidR="00F667D7" w:rsidRPr="00F667D7" w:rsidRDefault="00F667D7" w:rsidP="00F667D7">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16</w:t>
            </w:r>
          </w:p>
        </w:tc>
        <w:tc>
          <w:tcPr>
            <w:tcW w:w="9037" w:type="dxa"/>
            <w:tcBorders>
              <w:top w:val="single" w:sz="4" w:space="0" w:color="auto"/>
              <w:left w:val="single" w:sz="4" w:space="0" w:color="auto"/>
              <w:bottom w:val="single" w:sz="4" w:space="0" w:color="auto"/>
              <w:right w:val="single" w:sz="4" w:space="0" w:color="auto"/>
            </w:tcBorders>
            <w:shd w:val="clear" w:color="auto" w:fill="auto"/>
            <w:hideMark/>
          </w:tcPr>
          <w:p w14:paraId="384A613A" w14:textId="77777777" w:rsidR="00F667D7" w:rsidRPr="008E3652" w:rsidRDefault="00E75322" w:rsidP="00F667D7">
            <w:pPr>
              <w:tabs>
                <w:tab w:val="left" w:pos="8555"/>
              </w:tabs>
              <w:spacing w:after="0" w:line="240" w:lineRule="auto"/>
              <w:rPr>
                <w:rFonts w:ascii="Times New Roman" w:eastAsia="Times New Roman" w:hAnsi="Times New Roman" w:cs="Times New Roman"/>
                <w:sz w:val="24"/>
                <w:szCs w:val="24"/>
                <w:lang w:eastAsia="ru-RU"/>
              </w:rPr>
            </w:pPr>
            <w:r w:rsidRPr="008E3652">
              <w:rPr>
                <w:rFonts w:ascii="Times New Roman" w:eastAsia="Times New Roman" w:hAnsi="Times New Roman"/>
                <w:sz w:val="24"/>
                <w:szCs w:val="24"/>
                <w:lang w:eastAsia="ru-RU"/>
              </w:rPr>
              <w:t>Казакова, Н. А.  Современный стратегический анализ</w:t>
            </w:r>
            <w:proofErr w:type="gramStart"/>
            <w:r w:rsidRPr="008E3652">
              <w:rPr>
                <w:rFonts w:ascii="Times New Roman" w:eastAsia="Times New Roman" w:hAnsi="Times New Roman"/>
                <w:sz w:val="24"/>
                <w:szCs w:val="24"/>
                <w:lang w:eastAsia="ru-RU"/>
              </w:rPr>
              <w:t xml:space="preserve"> :</w:t>
            </w:r>
            <w:proofErr w:type="gramEnd"/>
            <w:r w:rsidRPr="008E3652">
              <w:rPr>
                <w:rFonts w:ascii="Times New Roman" w:eastAsia="Times New Roman" w:hAnsi="Times New Roman"/>
                <w:sz w:val="24"/>
                <w:szCs w:val="24"/>
                <w:lang w:eastAsia="ru-RU"/>
              </w:rPr>
              <w:t xml:space="preserve"> учебник и практикум для вузов / Н. А. Казакова. — 4-е изд., </w:t>
            </w:r>
            <w:proofErr w:type="spellStart"/>
            <w:r w:rsidRPr="008E3652">
              <w:rPr>
                <w:rFonts w:ascii="Times New Roman" w:eastAsia="Times New Roman" w:hAnsi="Times New Roman"/>
                <w:sz w:val="24"/>
                <w:szCs w:val="24"/>
                <w:lang w:eastAsia="ru-RU"/>
              </w:rPr>
              <w:t>перераб</w:t>
            </w:r>
            <w:proofErr w:type="spellEnd"/>
            <w:r w:rsidRPr="008E3652">
              <w:rPr>
                <w:rFonts w:ascii="Times New Roman" w:eastAsia="Times New Roman" w:hAnsi="Times New Roman"/>
                <w:sz w:val="24"/>
                <w:szCs w:val="24"/>
                <w:lang w:eastAsia="ru-RU"/>
              </w:rPr>
              <w:t xml:space="preserve">. и доп. — Москва : Издательство </w:t>
            </w:r>
            <w:proofErr w:type="spellStart"/>
            <w:r w:rsidRPr="008E3652">
              <w:rPr>
                <w:rFonts w:ascii="Times New Roman" w:eastAsia="Times New Roman" w:hAnsi="Times New Roman"/>
                <w:sz w:val="24"/>
                <w:szCs w:val="24"/>
                <w:lang w:eastAsia="ru-RU"/>
              </w:rPr>
              <w:t>Юрайт</w:t>
            </w:r>
            <w:proofErr w:type="spellEnd"/>
            <w:r w:rsidRPr="008E3652">
              <w:rPr>
                <w:rFonts w:ascii="Times New Roman" w:eastAsia="Times New Roman" w:hAnsi="Times New Roman"/>
                <w:sz w:val="24"/>
                <w:szCs w:val="24"/>
                <w:lang w:eastAsia="ru-RU"/>
              </w:rPr>
              <w:t>, 2025. — 453 с. — (Высшее образование). — ISBN 978-5-534-17949-1. — Текст</w:t>
            </w:r>
            <w:proofErr w:type="gramStart"/>
            <w:r w:rsidRPr="008E3652">
              <w:rPr>
                <w:rFonts w:ascii="Times New Roman" w:eastAsia="Times New Roman" w:hAnsi="Times New Roman"/>
                <w:sz w:val="24"/>
                <w:szCs w:val="24"/>
                <w:lang w:eastAsia="ru-RU"/>
              </w:rPr>
              <w:t xml:space="preserve"> :</w:t>
            </w:r>
            <w:proofErr w:type="gramEnd"/>
            <w:r w:rsidRPr="008E3652">
              <w:rPr>
                <w:rFonts w:ascii="Times New Roman" w:eastAsia="Times New Roman" w:hAnsi="Times New Roman"/>
                <w:sz w:val="24"/>
                <w:szCs w:val="24"/>
                <w:lang w:eastAsia="ru-RU"/>
              </w:rPr>
              <w:t xml:space="preserve"> электронный // Образовательная платформа </w:t>
            </w:r>
            <w:proofErr w:type="spellStart"/>
            <w:r w:rsidRPr="008E3652">
              <w:rPr>
                <w:rFonts w:ascii="Times New Roman" w:eastAsia="Times New Roman" w:hAnsi="Times New Roman"/>
                <w:sz w:val="24"/>
                <w:szCs w:val="24"/>
                <w:lang w:eastAsia="ru-RU"/>
              </w:rPr>
              <w:t>Юрайт</w:t>
            </w:r>
            <w:proofErr w:type="spellEnd"/>
            <w:r w:rsidRPr="008E3652">
              <w:rPr>
                <w:rFonts w:ascii="Times New Roman" w:eastAsia="Times New Roman" w:hAnsi="Times New Roman"/>
                <w:sz w:val="24"/>
                <w:szCs w:val="24"/>
                <w:lang w:eastAsia="ru-RU"/>
              </w:rPr>
              <w:t xml:space="preserve"> [сайт]. — URL: https://urait.ru/bcode/560469</w:t>
            </w:r>
          </w:p>
        </w:tc>
      </w:tr>
      <w:tr w:rsidR="00F667D7" w:rsidRPr="00F667D7" w14:paraId="62B7C02A" w14:textId="77777777" w:rsidTr="00F667D7">
        <w:tc>
          <w:tcPr>
            <w:tcW w:w="534" w:type="dxa"/>
            <w:tcBorders>
              <w:top w:val="single" w:sz="4" w:space="0" w:color="auto"/>
              <w:left w:val="single" w:sz="4" w:space="0" w:color="auto"/>
              <w:bottom w:val="single" w:sz="4" w:space="0" w:color="auto"/>
              <w:right w:val="single" w:sz="4" w:space="0" w:color="auto"/>
            </w:tcBorders>
          </w:tcPr>
          <w:p w14:paraId="1D20A2BC" w14:textId="77777777" w:rsidR="00F667D7" w:rsidRPr="00F667D7" w:rsidRDefault="00F667D7" w:rsidP="00F667D7">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17</w:t>
            </w:r>
          </w:p>
        </w:tc>
        <w:tc>
          <w:tcPr>
            <w:tcW w:w="9037" w:type="dxa"/>
            <w:tcBorders>
              <w:top w:val="single" w:sz="4" w:space="0" w:color="auto"/>
              <w:left w:val="single" w:sz="4" w:space="0" w:color="auto"/>
              <w:bottom w:val="single" w:sz="4" w:space="0" w:color="auto"/>
              <w:right w:val="single" w:sz="4" w:space="0" w:color="auto"/>
            </w:tcBorders>
            <w:shd w:val="clear" w:color="auto" w:fill="auto"/>
            <w:hideMark/>
          </w:tcPr>
          <w:p w14:paraId="080FD700" w14:textId="77777777" w:rsidR="00F667D7" w:rsidRPr="00F667D7" w:rsidRDefault="00F667D7" w:rsidP="00F667D7">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Когденко В.Г. Экономический анализ: анализ интегрированной отчетности. М.: Юнити-Дана, 2017. – 499 с. ISBN: 978-5-238-02965-8</w:t>
            </w:r>
          </w:p>
        </w:tc>
      </w:tr>
      <w:tr w:rsidR="00F667D7" w:rsidRPr="00F667D7" w14:paraId="4DB1BD41" w14:textId="77777777" w:rsidTr="00F667D7">
        <w:tc>
          <w:tcPr>
            <w:tcW w:w="534" w:type="dxa"/>
            <w:tcBorders>
              <w:top w:val="single" w:sz="4" w:space="0" w:color="auto"/>
              <w:left w:val="single" w:sz="4" w:space="0" w:color="auto"/>
              <w:bottom w:val="single" w:sz="4" w:space="0" w:color="auto"/>
              <w:right w:val="single" w:sz="4" w:space="0" w:color="auto"/>
            </w:tcBorders>
          </w:tcPr>
          <w:p w14:paraId="3E53E8B2" w14:textId="77777777" w:rsidR="00F667D7" w:rsidRPr="00F667D7" w:rsidRDefault="00F667D7" w:rsidP="00F667D7">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18</w:t>
            </w:r>
          </w:p>
        </w:tc>
        <w:tc>
          <w:tcPr>
            <w:tcW w:w="9037" w:type="dxa"/>
            <w:tcBorders>
              <w:top w:val="single" w:sz="4" w:space="0" w:color="auto"/>
              <w:left w:val="single" w:sz="4" w:space="0" w:color="auto"/>
              <w:bottom w:val="single" w:sz="4" w:space="0" w:color="auto"/>
              <w:right w:val="single" w:sz="4" w:space="0" w:color="auto"/>
            </w:tcBorders>
            <w:shd w:val="clear" w:color="auto" w:fill="auto"/>
            <w:hideMark/>
          </w:tcPr>
          <w:p w14:paraId="3412BB8C" w14:textId="77777777" w:rsidR="00F667D7" w:rsidRPr="00F667D7" w:rsidRDefault="00F667D7" w:rsidP="00F667D7">
            <w:pPr>
              <w:tabs>
                <w:tab w:val="left" w:pos="8555"/>
              </w:tabs>
              <w:spacing w:after="0" w:line="240" w:lineRule="auto"/>
              <w:contextualSpacing/>
              <w:rPr>
                <w:rFonts w:ascii="Times New Roman" w:eastAsia="Times New Roman" w:hAnsi="Times New Roman" w:cs="Times New Roman"/>
                <w:sz w:val="24"/>
                <w:szCs w:val="24"/>
                <w:lang w:eastAsia="ru-RU"/>
              </w:rPr>
            </w:pPr>
            <w:r w:rsidRPr="00F667D7">
              <w:rPr>
                <w:rFonts w:ascii="Times New Roman CYR" w:eastAsia="Times New Roman" w:hAnsi="Times New Roman CYR" w:cs="Times New Roman CYR"/>
                <w:sz w:val="24"/>
                <w:szCs w:val="24"/>
                <w:lang w:eastAsia="ru-RU"/>
              </w:rPr>
              <w:t>Лисовская, И. А. Анализ финансовой отчетности организации / И. А. Лисовская. – Москва</w:t>
            </w:r>
            <w:proofErr w:type="gramStart"/>
            <w:r w:rsidRPr="00F667D7">
              <w:rPr>
                <w:rFonts w:ascii="Times New Roman CYR" w:eastAsia="Times New Roman" w:hAnsi="Times New Roman CYR" w:cs="Times New Roman CYR"/>
                <w:sz w:val="24"/>
                <w:szCs w:val="24"/>
                <w:lang w:eastAsia="ru-RU"/>
              </w:rPr>
              <w:t xml:space="preserve"> :</w:t>
            </w:r>
            <w:proofErr w:type="gramEnd"/>
            <w:r w:rsidRPr="00F667D7">
              <w:rPr>
                <w:rFonts w:ascii="Times New Roman CYR" w:eastAsia="Times New Roman" w:hAnsi="Times New Roman CYR" w:cs="Times New Roman CYR"/>
                <w:sz w:val="24"/>
                <w:szCs w:val="24"/>
                <w:lang w:eastAsia="ru-RU"/>
              </w:rPr>
              <w:t xml:space="preserve"> Общество с ограниченной ответственностью "</w:t>
            </w:r>
            <w:proofErr w:type="spellStart"/>
            <w:r w:rsidRPr="00F667D7">
              <w:rPr>
                <w:rFonts w:ascii="Times New Roman CYR" w:eastAsia="Times New Roman" w:hAnsi="Times New Roman CYR" w:cs="Times New Roman CYR"/>
                <w:sz w:val="24"/>
                <w:szCs w:val="24"/>
                <w:lang w:eastAsia="ru-RU"/>
              </w:rPr>
              <w:t>Центркаталог</w:t>
            </w:r>
            <w:proofErr w:type="spellEnd"/>
            <w:r w:rsidRPr="00F667D7">
              <w:rPr>
                <w:rFonts w:ascii="Times New Roman CYR" w:eastAsia="Times New Roman" w:hAnsi="Times New Roman CYR" w:cs="Times New Roman CYR"/>
                <w:sz w:val="24"/>
                <w:szCs w:val="24"/>
                <w:lang w:eastAsia="ru-RU"/>
              </w:rPr>
              <w:t>", 2022. – 160 с. – (Вузовский учебник). – ISBN 978-5-903268-68-9.</w:t>
            </w:r>
          </w:p>
        </w:tc>
      </w:tr>
      <w:tr w:rsidR="00F667D7" w:rsidRPr="00F667D7" w14:paraId="506FF4A8" w14:textId="77777777" w:rsidTr="00F667D7">
        <w:tc>
          <w:tcPr>
            <w:tcW w:w="534" w:type="dxa"/>
            <w:tcBorders>
              <w:top w:val="single" w:sz="4" w:space="0" w:color="auto"/>
              <w:left w:val="single" w:sz="4" w:space="0" w:color="auto"/>
              <w:bottom w:val="single" w:sz="4" w:space="0" w:color="auto"/>
              <w:right w:val="single" w:sz="4" w:space="0" w:color="auto"/>
            </w:tcBorders>
          </w:tcPr>
          <w:p w14:paraId="36B646D2"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19</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09C7C8D3" w14:textId="77777777" w:rsidR="00F667D7" w:rsidRPr="00F667D7" w:rsidRDefault="008267C3" w:rsidP="00F667D7">
            <w:pPr>
              <w:tabs>
                <w:tab w:val="left" w:pos="8555"/>
              </w:tabs>
              <w:spacing w:after="0" w:line="240" w:lineRule="auto"/>
              <w:rPr>
                <w:rFonts w:ascii="Times New Roman CYR" w:eastAsia="Times New Roman" w:hAnsi="Times New Roman CYR" w:cs="Times New Roman CYR"/>
                <w:sz w:val="24"/>
                <w:szCs w:val="24"/>
                <w:lang w:eastAsia="ru-RU"/>
              </w:rPr>
            </w:pPr>
            <w:proofErr w:type="spellStart"/>
            <w:r w:rsidRPr="008267C3">
              <w:rPr>
                <w:rFonts w:ascii="Times New Roman CYR" w:eastAsia="Times New Roman" w:hAnsi="Times New Roman CYR" w:cs="Times New Roman CYR"/>
                <w:sz w:val="24"/>
                <w:szCs w:val="24"/>
                <w:lang w:eastAsia="ru-RU"/>
              </w:rPr>
              <w:t>Пласкова</w:t>
            </w:r>
            <w:proofErr w:type="spellEnd"/>
            <w:r w:rsidRPr="008267C3">
              <w:rPr>
                <w:rFonts w:ascii="Times New Roman CYR" w:eastAsia="Times New Roman" w:hAnsi="Times New Roman CYR" w:cs="Times New Roman CYR"/>
                <w:sz w:val="24"/>
                <w:szCs w:val="24"/>
                <w:lang w:eastAsia="ru-RU"/>
              </w:rPr>
              <w:t>, Н. С. Анализ финансовой отчетности, составленной по МСФО</w:t>
            </w:r>
            <w:proofErr w:type="gramStart"/>
            <w:r w:rsidRPr="008267C3">
              <w:rPr>
                <w:rFonts w:ascii="Times New Roman CYR" w:eastAsia="Times New Roman" w:hAnsi="Times New Roman CYR" w:cs="Times New Roman CYR"/>
                <w:sz w:val="24"/>
                <w:szCs w:val="24"/>
                <w:lang w:eastAsia="ru-RU"/>
              </w:rPr>
              <w:t xml:space="preserve"> :</w:t>
            </w:r>
            <w:proofErr w:type="gramEnd"/>
            <w:r w:rsidRPr="008267C3">
              <w:rPr>
                <w:rFonts w:ascii="Times New Roman CYR" w:eastAsia="Times New Roman" w:hAnsi="Times New Roman CYR" w:cs="Times New Roman CYR"/>
                <w:sz w:val="24"/>
                <w:szCs w:val="24"/>
                <w:lang w:eastAsia="ru-RU"/>
              </w:rPr>
              <w:t xml:space="preserve"> учебник / Н.С. </w:t>
            </w:r>
            <w:proofErr w:type="spellStart"/>
            <w:r w:rsidRPr="008267C3">
              <w:rPr>
                <w:rFonts w:ascii="Times New Roman CYR" w:eastAsia="Times New Roman" w:hAnsi="Times New Roman CYR" w:cs="Times New Roman CYR"/>
                <w:sz w:val="24"/>
                <w:szCs w:val="24"/>
                <w:lang w:eastAsia="ru-RU"/>
              </w:rPr>
              <w:t>Пласкова</w:t>
            </w:r>
            <w:proofErr w:type="spellEnd"/>
            <w:r w:rsidRPr="008267C3">
              <w:rPr>
                <w:rFonts w:ascii="Times New Roman CYR" w:eastAsia="Times New Roman" w:hAnsi="Times New Roman CYR" w:cs="Times New Roman CYR"/>
                <w:sz w:val="24"/>
                <w:szCs w:val="24"/>
                <w:lang w:eastAsia="ru-RU"/>
              </w:rPr>
              <w:t xml:space="preserve">. — 3-е изд., </w:t>
            </w:r>
            <w:proofErr w:type="spellStart"/>
            <w:r w:rsidRPr="008267C3">
              <w:rPr>
                <w:rFonts w:ascii="Times New Roman CYR" w:eastAsia="Times New Roman" w:hAnsi="Times New Roman CYR" w:cs="Times New Roman CYR"/>
                <w:sz w:val="24"/>
                <w:szCs w:val="24"/>
                <w:lang w:eastAsia="ru-RU"/>
              </w:rPr>
              <w:t>перераб</w:t>
            </w:r>
            <w:proofErr w:type="spellEnd"/>
            <w:r w:rsidRPr="008267C3">
              <w:rPr>
                <w:rFonts w:ascii="Times New Roman CYR" w:eastAsia="Times New Roman" w:hAnsi="Times New Roman CYR" w:cs="Times New Roman CYR"/>
                <w:sz w:val="24"/>
                <w:szCs w:val="24"/>
                <w:lang w:eastAsia="ru-RU"/>
              </w:rPr>
              <w:t>. и доп. — Москва : ИНФРА-М, 2024. — 276 c. — (Высшее образование: Магистратура). — DOI 10.12737/1121571. - ISBN 978-5-16-016377-2. - Текст</w:t>
            </w:r>
            <w:proofErr w:type="gramStart"/>
            <w:r w:rsidRPr="008267C3">
              <w:rPr>
                <w:rFonts w:ascii="Times New Roman CYR" w:eastAsia="Times New Roman" w:hAnsi="Times New Roman CYR" w:cs="Times New Roman CYR"/>
                <w:sz w:val="24"/>
                <w:szCs w:val="24"/>
                <w:lang w:eastAsia="ru-RU"/>
              </w:rPr>
              <w:t xml:space="preserve"> :</w:t>
            </w:r>
            <w:proofErr w:type="gramEnd"/>
            <w:r w:rsidRPr="008267C3">
              <w:rPr>
                <w:rFonts w:ascii="Times New Roman CYR" w:eastAsia="Times New Roman" w:hAnsi="Times New Roman CYR" w:cs="Times New Roman CYR"/>
                <w:sz w:val="24"/>
                <w:szCs w:val="24"/>
                <w:lang w:eastAsia="ru-RU"/>
              </w:rPr>
              <w:t xml:space="preserve"> электронный. - URL: https://znanium.com/catalog/product/2084385</w:t>
            </w:r>
          </w:p>
        </w:tc>
      </w:tr>
      <w:tr w:rsidR="00F667D7" w:rsidRPr="00F667D7" w14:paraId="28370772" w14:textId="77777777" w:rsidTr="00F667D7">
        <w:tc>
          <w:tcPr>
            <w:tcW w:w="534" w:type="dxa"/>
            <w:tcBorders>
              <w:top w:val="single" w:sz="4" w:space="0" w:color="auto"/>
              <w:left w:val="single" w:sz="4" w:space="0" w:color="auto"/>
              <w:bottom w:val="single" w:sz="4" w:space="0" w:color="auto"/>
              <w:right w:val="single" w:sz="4" w:space="0" w:color="auto"/>
            </w:tcBorders>
          </w:tcPr>
          <w:p w14:paraId="7209BF19" w14:textId="77777777" w:rsidR="00F667D7" w:rsidRPr="00F667D7" w:rsidRDefault="00F667D7" w:rsidP="00F667D7">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20</w:t>
            </w:r>
          </w:p>
        </w:tc>
        <w:tc>
          <w:tcPr>
            <w:tcW w:w="9037" w:type="dxa"/>
            <w:tcBorders>
              <w:top w:val="single" w:sz="4" w:space="0" w:color="auto"/>
              <w:left w:val="single" w:sz="4" w:space="0" w:color="auto"/>
              <w:bottom w:val="single" w:sz="4" w:space="0" w:color="auto"/>
              <w:right w:val="single" w:sz="4" w:space="0" w:color="auto"/>
            </w:tcBorders>
            <w:shd w:val="clear" w:color="auto" w:fill="auto"/>
            <w:hideMark/>
          </w:tcPr>
          <w:p w14:paraId="7AF51BC3" w14:textId="77777777" w:rsidR="00F667D7" w:rsidRPr="00F667D7" w:rsidRDefault="00E75322" w:rsidP="00F667D7">
            <w:pPr>
              <w:tabs>
                <w:tab w:val="left" w:pos="8555"/>
              </w:tabs>
              <w:spacing w:after="0" w:line="240" w:lineRule="auto"/>
              <w:rPr>
                <w:rFonts w:ascii="Times New Roman" w:eastAsia="Times New Roman" w:hAnsi="Times New Roman" w:cs="Times New Roman"/>
                <w:sz w:val="24"/>
                <w:szCs w:val="24"/>
                <w:lang w:eastAsia="ru-RU"/>
              </w:rPr>
            </w:pPr>
            <w:r w:rsidRPr="008E3652">
              <w:rPr>
                <w:rFonts w:ascii="Times New Roman" w:eastAsia="Times New Roman" w:hAnsi="Times New Roman"/>
                <w:sz w:val="24"/>
                <w:szCs w:val="24"/>
                <w:lang w:eastAsia="ru-RU"/>
              </w:rPr>
              <w:t>Теплова, Т. В.  Корпоративные финансы (продвинутый уровень)</w:t>
            </w:r>
            <w:proofErr w:type="gramStart"/>
            <w:r w:rsidRPr="008E3652">
              <w:rPr>
                <w:rFonts w:ascii="Times New Roman" w:eastAsia="Times New Roman" w:hAnsi="Times New Roman"/>
                <w:sz w:val="24"/>
                <w:szCs w:val="24"/>
                <w:lang w:eastAsia="ru-RU"/>
              </w:rPr>
              <w:t xml:space="preserve"> :</w:t>
            </w:r>
            <w:proofErr w:type="gramEnd"/>
            <w:r w:rsidRPr="008E3652">
              <w:rPr>
                <w:rFonts w:ascii="Times New Roman" w:eastAsia="Times New Roman" w:hAnsi="Times New Roman"/>
                <w:sz w:val="24"/>
                <w:szCs w:val="24"/>
                <w:lang w:eastAsia="ru-RU"/>
              </w:rPr>
              <w:t xml:space="preserve"> учебник и практикум для вузов / Т. В. Теплова. — 2-е изд., </w:t>
            </w:r>
            <w:proofErr w:type="spellStart"/>
            <w:r w:rsidRPr="008E3652">
              <w:rPr>
                <w:rFonts w:ascii="Times New Roman" w:eastAsia="Times New Roman" w:hAnsi="Times New Roman"/>
                <w:sz w:val="24"/>
                <w:szCs w:val="24"/>
                <w:lang w:eastAsia="ru-RU"/>
              </w:rPr>
              <w:t>испр</w:t>
            </w:r>
            <w:proofErr w:type="spellEnd"/>
            <w:r w:rsidRPr="008E3652">
              <w:rPr>
                <w:rFonts w:ascii="Times New Roman" w:eastAsia="Times New Roman" w:hAnsi="Times New Roman"/>
                <w:sz w:val="24"/>
                <w:szCs w:val="24"/>
                <w:lang w:eastAsia="ru-RU"/>
              </w:rPr>
              <w:t>. — Москва</w:t>
            </w:r>
            <w:proofErr w:type="gramStart"/>
            <w:r w:rsidRPr="008E3652">
              <w:rPr>
                <w:rFonts w:ascii="Times New Roman" w:eastAsia="Times New Roman" w:hAnsi="Times New Roman"/>
                <w:sz w:val="24"/>
                <w:szCs w:val="24"/>
                <w:lang w:eastAsia="ru-RU"/>
              </w:rPr>
              <w:t xml:space="preserve"> :</w:t>
            </w:r>
            <w:proofErr w:type="gramEnd"/>
            <w:r w:rsidRPr="008E3652">
              <w:rPr>
                <w:rFonts w:ascii="Times New Roman" w:eastAsia="Times New Roman" w:hAnsi="Times New Roman"/>
                <w:sz w:val="24"/>
                <w:szCs w:val="24"/>
                <w:lang w:eastAsia="ru-RU"/>
              </w:rPr>
              <w:t xml:space="preserve"> Издательство </w:t>
            </w:r>
            <w:proofErr w:type="spellStart"/>
            <w:r w:rsidRPr="008E3652">
              <w:rPr>
                <w:rFonts w:ascii="Times New Roman" w:eastAsia="Times New Roman" w:hAnsi="Times New Roman"/>
                <w:sz w:val="24"/>
                <w:szCs w:val="24"/>
                <w:lang w:eastAsia="ru-RU"/>
              </w:rPr>
              <w:t>Юрайт</w:t>
            </w:r>
            <w:proofErr w:type="spellEnd"/>
            <w:r w:rsidRPr="008E3652">
              <w:rPr>
                <w:rFonts w:ascii="Times New Roman" w:eastAsia="Times New Roman" w:hAnsi="Times New Roman"/>
                <w:sz w:val="24"/>
                <w:szCs w:val="24"/>
                <w:lang w:eastAsia="ru-RU"/>
              </w:rPr>
              <w:t>, 2025. — 750 с. — (Высшее образование). — ISBN 978-5-534-17326-0. URL: https://urait.ru</w:t>
            </w:r>
          </w:p>
        </w:tc>
      </w:tr>
      <w:tr w:rsidR="00F667D7" w:rsidRPr="00F667D7" w14:paraId="167DE416" w14:textId="77777777" w:rsidTr="00F667D7">
        <w:tc>
          <w:tcPr>
            <w:tcW w:w="534" w:type="dxa"/>
            <w:tcBorders>
              <w:top w:val="single" w:sz="4" w:space="0" w:color="auto"/>
              <w:left w:val="single" w:sz="4" w:space="0" w:color="auto"/>
              <w:bottom w:val="single" w:sz="4" w:space="0" w:color="auto"/>
              <w:right w:val="single" w:sz="4" w:space="0" w:color="auto"/>
            </w:tcBorders>
          </w:tcPr>
          <w:p w14:paraId="622560C7" w14:textId="77777777" w:rsidR="00F667D7" w:rsidRPr="00F667D7" w:rsidRDefault="00F667D7" w:rsidP="00F667D7">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21</w:t>
            </w:r>
          </w:p>
        </w:tc>
        <w:tc>
          <w:tcPr>
            <w:tcW w:w="9037" w:type="dxa"/>
            <w:tcBorders>
              <w:top w:val="single" w:sz="4" w:space="0" w:color="auto"/>
              <w:left w:val="single" w:sz="4" w:space="0" w:color="auto"/>
              <w:bottom w:val="single" w:sz="4" w:space="0" w:color="auto"/>
              <w:right w:val="single" w:sz="4" w:space="0" w:color="auto"/>
            </w:tcBorders>
            <w:shd w:val="clear" w:color="auto" w:fill="auto"/>
            <w:hideMark/>
          </w:tcPr>
          <w:p w14:paraId="4EFE8D41" w14:textId="77777777" w:rsidR="00F667D7" w:rsidRPr="00F667D7" w:rsidRDefault="002A4A16" w:rsidP="00F667D7">
            <w:pPr>
              <w:tabs>
                <w:tab w:val="left" w:pos="8555"/>
              </w:tabs>
              <w:spacing w:after="0" w:line="240" w:lineRule="auto"/>
              <w:rPr>
                <w:rFonts w:ascii="Times New Roman" w:eastAsia="Times New Roman" w:hAnsi="Times New Roman" w:cs="Times New Roman"/>
                <w:sz w:val="24"/>
                <w:szCs w:val="24"/>
                <w:lang w:eastAsia="ru-RU"/>
              </w:rPr>
            </w:pPr>
            <w:r w:rsidRPr="002A4A16">
              <w:rPr>
                <w:rFonts w:ascii="Times New Roman CYR" w:eastAsia="Times New Roman" w:hAnsi="Times New Roman CYR" w:cs="Times New Roman CYR"/>
                <w:sz w:val="24"/>
                <w:szCs w:val="24"/>
                <w:lang w:eastAsia="ru-RU"/>
              </w:rPr>
              <w:t>Шеремет, А. Д. Анализ и диагностика финансово-хозяйственной деятельности предприятия</w:t>
            </w:r>
            <w:proofErr w:type="gramStart"/>
            <w:r w:rsidRPr="002A4A16">
              <w:rPr>
                <w:rFonts w:ascii="Times New Roman CYR" w:eastAsia="Times New Roman" w:hAnsi="Times New Roman CYR" w:cs="Times New Roman CYR"/>
                <w:sz w:val="24"/>
                <w:szCs w:val="24"/>
                <w:lang w:eastAsia="ru-RU"/>
              </w:rPr>
              <w:t xml:space="preserve"> :</w:t>
            </w:r>
            <w:proofErr w:type="gramEnd"/>
            <w:r w:rsidRPr="002A4A16">
              <w:rPr>
                <w:rFonts w:ascii="Times New Roman CYR" w:eastAsia="Times New Roman" w:hAnsi="Times New Roman CYR" w:cs="Times New Roman CYR"/>
                <w:sz w:val="24"/>
                <w:szCs w:val="24"/>
                <w:lang w:eastAsia="ru-RU"/>
              </w:rPr>
              <w:t xml:space="preserve"> учебник / А. Д. Шеремет. — 2-е изд., доп. — Москва : ИНФРА-М, 2024. — 374 с. - ISBN 978-5-16-018982-6. - URL: https://znanium.com/</w:t>
            </w:r>
          </w:p>
        </w:tc>
      </w:tr>
      <w:tr w:rsidR="00F667D7" w:rsidRPr="00F667D7" w14:paraId="31330311" w14:textId="77777777" w:rsidTr="00F667D7">
        <w:tc>
          <w:tcPr>
            <w:tcW w:w="534" w:type="dxa"/>
            <w:tcBorders>
              <w:top w:val="single" w:sz="4" w:space="0" w:color="auto"/>
              <w:left w:val="single" w:sz="4" w:space="0" w:color="auto"/>
              <w:bottom w:val="single" w:sz="4" w:space="0" w:color="auto"/>
              <w:right w:val="single" w:sz="4" w:space="0" w:color="auto"/>
            </w:tcBorders>
          </w:tcPr>
          <w:p w14:paraId="76A3E1ED"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22</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081F3B4F"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Раздел «Функции Excel (по алфавиту)» русскоязычной страницы службы поддержки Microsoft; https://support.microsoft.com/ru-ru/office/%D1%84%D1%83%D0%BD%D0%BA%D1%86%D0%B8%D0%B8-excel-%D0%BF%D0%BE-%D0%B0%D0%BB%D1%84%D0%B0%D0%B2%D0%B8%D1%82%D1%83-b3944572-255d-4efb-bb96-c6d90033e188</w:t>
            </w:r>
          </w:p>
        </w:tc>
      </w:tr>
      <w:tr w:rsidR="00F667D7" w:rsidRPr="00F667D7" w14:paraId="4E479C3E" w14:textId="77777777" w:rsidTr="00F667D7">
        <w:tc>
          <w:tcPr>
            <w:tcW w:w="534" w:type="dxa"/>
            <w:tcBorders>
              <w:top w:val="single" w:sz="4" w:space="0" w:color="auto"/>
              <w:left w:val="single" w:sz="4" w:space="0" w:color="auto"/>
              <w:bottom w:val="single" w:sz="4" w:space="0" w:color="auto"/>
              <w:right w:val="single" w:sz="4" w:space="0" w:color="auto"/>
            </w:tcBorders>
          </w:tcPr>
          <w:p w14:paraId="0D0973F4"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23</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3EB203C6" w14:textId="77777777" w:rsidR="00F667D7" w:rsidRPr="00F667D7" w:rsidRDefault="008267C3" w:rsidP="00F667D7">
            <w:pPr>
              <w:tabs>
                <w:tab w:val="left" w:pos="8555"/>
              </w:tabs>
              <w:spacing w:after="0" w:line="240" w:lineRule="auto"/>
              <w:rPr>
                <w:rFonts w:ascii="Times New Roman CYR" w:eastAsia="Times New Roman" w:hAnsi="Times New Roman CYR" w:cs="Times New Roman CYR"/>
                <w:sz w:val="24"/>
                <w:szCs w:val="24"/>
                <w:lang w:eastAsia="ru-RU"/>
              </w:rPr>
            </w:pPr>
            <w:proofErr w:type="spellStart"/>
            <w:r w:rsidRPr="008267C3">
              <w:rPr>
                <w:rFonts w:ascii="Times New Roman CYR" w:eastAsia="Times New Roman" w:hAnsi="Times New Roman CYR" w:cs="Times New Roman CYR"/>
                <w:sz w:val="24"/>
                <w:szCs w:val="24"/>
                <w:lang w:eastAsia="ru-RU"/>
              </w:rPr>
              <w:t>Сдвижков</w:t>
            </w:r>
            <w:proofErr w:type="spellEnd"/>
            <w:r w:rsidRPr="008267C3">
              <w:rPr>
                <w:rFonts w:ascii="Times New Roman CYR" w:eastAsia="Times New Roman" w:hAnsi="Times New Roman CYR" w:cs="Times New Roman CYR"/>
                <w:sz w:val="24"/>
                <w:szCs w:val="24"/>
                <w:lang w:eastAsia="ru-RU"/>
              </w:rPr>
              <w:t>, О. А., Финансовая математика в Excel</w:t>
            </w:r>
            <w:proofErr w:type="gramStart"/>
            <w:r w:rsidRPr="008267C3">
              <w:rPr>
                <w:rFonts w:ascii="Times New Roman CYR" w:eastAsia="Times New Roman" w:hAnsi="Times New Roman CYR" w:cs="Times New Roman CYR"/>
                <w:sz w:val="24"/>
                <w:szCs w:val="24"/>
                <w:lang w:eastAsia="ru-RU"/>
              </w:rPr>
              <w:t xml:space="preserve"> :</w:t>
            </w:r>
            <w:proofErr w:type="gramEnd"/>
            <w:r w:rsidRPr="008267C3">
              <w:rPr>
                <w:rFonts w:ascii="Times New Roman CYR" w:eastAsia="Times New Roman" w:hAnsi="Times New Roman CYR" w:cs="Times New Roman CYR"/>
                <w:sz w:val="24"/>
                <w:szCs w:val="24"/>
                <w:lang w:eastAsia="ru-RU"/>
              </w:rPr>
              <w:t xml:space="preserve"> учебное пособие / О. А. </w:t>
            </w:r>
            <w:proofErr w:type="spellStart"/>
            <w:r w:rsidRPr="008267C3">
              <w:rPr>
                <w:rFonts w:ascii="Times New Roman CYR" w:eastAsia="Times New Roman" w:hAnsi="Times New Roman CYR" w:cs="Times New Roman CYR"/>
                <w:sz w:val="24"/>
                <w:szCs w:val="24"/>
                <w:lang w:eastAsia="ru-RU"/>
              </w:rPr>
              <w:t>Сдвижков</w:t>
            </w:r>
            <w:proofErr w:type="spellEnd"/>
            <w:r w:rsidRPr="008267C3">
              <w:rPr>
                <w:rFonts w:ascii="Times New Roman CYR" w:eastAsia="Times New Roman" w:hAnsi="Times New Roman CYR" w:cs="Times New Roman CYR"/>
                <w:sz w:val="24"/>
                <w:szCs w:val="24"/>
                <w:lang w:eastAsia="ru-RU"/>
              </w:rPr>
              <w:t>. — Москва</w:t>
            </w:r>
            <w:proofErr w:type="gramStart"/>
            <w:r w:rsidRPr="008267C3">
              <w:rPr>
                <w:rFonts w:ascii="Times New Roman CYR" w:eastAsia="Times New Roman" w:hAnsi="Times New Roman CYR" w:cs="Times New Roman CYR"/>
                <w:sz w:val="24"/>
                <w:szCs w:val="24"/>
                <w:lang w:eastAsia="ru-RU"/>
              </w:rPr>
              <w:t xml:space="preserve"> :</w:t>
            </w:r>
            <w:proofErr w:type="gramEnd"/>
            <w:r w:rsidRPr="008267C3">
              <w:rPr>
                <w:rFonts w:ascii="Times New Roman CYR" w:eastAsia="Times New Roman" w:hAnsi="Times New Roman CYR" w:cs="Times New Roman CYR"/>
                <w:sz w:val="24"/>
                <w:szCs w:val="24"/>
                <w:lang w:eastAsia="ru-RU"/>
              </w:rPr>
              <w:t xml:space="preserve"> </w:t>
            </w:r>
            <w:proofErr w:type="spellStart"/>
            <w:r w:rsidRPr="008267C3">
              <w:rPr>
                <w:rFonts w:ascii="Times New Roman CYR" w:eastAsia="Times New Roman" w:hAnsi="Times New Roman CYR" w:cs="Times New Roman CYR"/>
                <w:sz w:val="24"/>
                <w:szCs w:val="24"/>
                <w:lang w:eastAsia="ru-RU"/>
              </w:rPr>
              <w:t>КноРус</w:t>
            </w:r>
            <w:proofErr w:type="spellEnd"/>
            <w:r w:rsidRPr="008267C3">
              <w:rPr>
                <w:rFonts w:ascii="Times New Roman CYR" w:eastAsia="Times New Roman" w:hAnsi="Times New Roman CYR" w:cs="Times New Roman CYR"/>
                <w:sz w:val="24"/>
                <w:szCs w:val="24"/>
                <w:lang w:eastAsia="ru-RU"/>
              </w:rPr>
              <w:t>, 2023. — 261 с. — ISBN 978-5-406-10661-7. — URL: https://book.ru/book/945923</w:t>
            </w:r>
          </w:p>
        </w:tc>
      </w:tr>
      <w:tr w:rsidR="00F667D7" w:rsidRPr="00F667D7" w14:paraId="2B560208" w14:textId="77777777" w:rsidTr="00F667D7">
        <w:tc>
          <w:tcPr>
            <w:tcW w:w="534" w:type="dxa"/>
            <w:tcBorders>
              <w:top w:val="single" w:sz="4" w:space="0" w:color="auto"/>
              <w:left w:val="single" w:sz="4" w:space="0" w:color="auto"/>
              <w:bottom w:val="single" w:sz="4" w:space="0" w:color="auto"/>
              <w:right w:val="single" w:sz="4" w:space="0" w:color="auto"/>
            </w:tcBorders>
          </w:tcPr>
          <w:p w14:paraId="2C41E425"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24</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76DA2F50"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proofErr w:type="spellStart"/>
            <w:r w:rsidRPr="00F667D7">
              <w:rPr>
                <w:rFonts w:ascii="Times New Roman CYR" w:eastAsia="Times New Roman" w:hAnsi="Times New Roman CYR" w:cs="Times New Roman CYR"/>
                <w:sz w:val="24"/>
                <w:szCs w:val="24"/>
                <w:lang w:eastAsia="ru-RU"/>
              </w:rPr>
              <w:t>Гобарева</w:t>
            </w:r>
            <w:proofErr w:type="spellEnd"/>
            <w:r w:rsidRPr="00F667D7">
              <w:rPr>
                <w:rFonts w:ascii="Times New Roman CYR" w:eastAsia="Times New Roman" w:hAnsi="Times New Roman CYR" w:cs="Times New Roman CYR"/>
                <w:sz w:val="24"/>
                <w:szCs w:val="24"/>
                <w:lang w:eastAsia="ru-RU"/>
              </w:rPr>
              <w:t xml:space="preserve">, Я. Л. Бизнес-аналитика средствами </w:t>
            </w:r>
            <w:proofErr w:type="spellStart"/>
            <w:r w:rsidRPr="00F667D7">
              <w:rPr>
                <w:rFonts w:ascii="Times New Roman CYR" w:eastAsia="Times New Roman" w:hAnsi="Times New Roman CYR" w:cs="Times New Roman CYR"/>
                <w:sz w:val="24"/>
                <w:szCs w:val="24"/>
                <w:lang w:eastAsia="ru-RU"/>
              </w:rPr>
              <w:t>Excel</w:t>
            </w:r>
            <w:proofErr w:type="spellEnd"/>
            <w:proofErr w:type="gramStart"/>
            <w:r w:rsidRPr="00F667D7">
              <w:rPr>
                <w:rFonts w:ascii="Times New Roman CYR" w:eastAsia="Times New Roman" w:hAnsi="Times New Roman CYR" w:cs="Times New Roman CYR"/>
                <w:sz w:val="24"/>
                <w:szCs w:val="24"/>
                <w:lang w:eastAsia="ru-RU"/>
              </w:rPr>
              <w:t xml:space="preserve"> :</w:t>
            </w:r>
            <w:proofErr w:type="gramEnd"/>
            <w:r w:rsidRPr="00F667D7">
              <w:rPr>
                <w:rFonts w:ascii="Times New Roman CYR" w:eastAsia="Times New Roman" w:hAnsi="Times New Roman CYR" w:cs="Times New Roman CYR"/>
                <w:sz w:val="24"/>
                <w:szCs w:val="24"/>
                <w:lang w:eastAsia="ru-RU"/>
              </w:rPr>
              <w:t xml:space="preserve"> учебное пособие / Я.Л. </w:t>
            </w:r>
            <w:proofErr w:type="spellStart"/>
            <w:r w:rsidRPr="00F667D7">
              <w:rPr>
                <w:rFonts w:ascii="Times New Roman CYR" w:eastAsia="Times New Roman" w:hAnsi="Times New Roman CYR" w:cs="Times New Roman CYR"/>
                <w:sz w:val="24"/>
                <w:szCs w:val="24"/>
                <w:lang w:eastAsia="ru-RU"/>
              </w:rPr>
              <w:t>Гобарева</w:t>
            </w:r>
            <w:proofErr w:type="spellEnd"/>
            <w:r w:rsidRPr="00F667D7">
              <w:rPr>
                <w:rFonts w:ascii="Times New Roman CYR" w:eastAsia="Times New Roman" w:hAnsi="Times New Roman CYR" w:cs="Times New Roman CYR"/>
                <w:sz w:val="24"/>
                <w:szCs w:val="24"/>
                <w:lang w:eastAsia="ru-RU"/>
              </w:rPr>
              <w:t xml:space="preserve">, О.Ю. Городецкая, А.В. </w:t>
            </w:r>
            <w:proofErr w:type="spellStart"/>
            <w:r w:rsidRPr="00F667D7">
              <w:rPr>
                <w:rFonts w:ascii="Times New Roman CYR" w:eastAsia="Times New Roman" w:hAnsi="Times New Roman CYR" w:cs="Times New Roman CYR"/>
                <w:sz w:val="24"/>
                <w:szCs w:val="24"/>
                <w:lang w:eastAsia="ru-RU"/>
              </w:rPr>
              <w:t>Золотарюк</w:t>
            </w:r>
            <w:proofErr w:type="spellEnd"/>
            <w:r w:rsidRPr="00F667D7">
              <w:rPr>
                <w:rFonts w:ascii="Times New Roman CYR" w:eastAsia="Times New Roman" w:hAnsi="Times New Roman CYR" w:cs="Times New Roman CYR"/>
                <w:sz w:val="24"/>
                <w:szCs w:val="24"/>
                <w:lang w:eastAsia="ru-RU"/>
              </w:rPr>
              <w:t xml:space="preserve">. — 3-е изд., </w:t>
            </w:r>
            <w:proofErr w:type="spellStart"/>
            <w:r w:rsidRPr="00F667D7">
              <w:rPr>
                <w:rFonts w:ascii="Times New Roman CYR" w:eastAsia="Times New Roman" w:hAnsi="Times New Roman CYR" w:cs="Times New Roman CYR"/>
                <w:sz w:val="24"/>
                <w:szCs w:val="24"/>
                <w:lang w:eastAsia="ru-RU"/>
              </w:rPr>
              <w:t>перераб</w:t>
            </w:r>
            <w:proofErr w:type="spellEnd"/>
            <w:r w:rsidRPr="00F667D7">
              <w:rPr>
                <w:rFonts w:ascii="Times New Roman CYR" w:eastAsia="Times New Roman" w:hAnsi="Times New Roman CYR" w:cs="Times New Roman CYR"/>
                <w:sz w:val="24"/>
                <w:szCs w:val="24"/>
                <w:lang w:eastAsia="ru-RU"/>
              </w:rPr>
              <w:t>. и доп. — Москва : Вузовский учебник</w:t>
            </w:r>
            <w:proofErr w:type="gramStart"/>
            <w:r w:rsidRPr="00F667D7">
              <w:rPr>
                <w:rFonts w:ascii="Times New Roman CYR" w:eastAsia="Times New Roman" w:hAnsi="Times New Roman CYR" w:cs="Times New Roman CYR"/>
                <w:sz w:val="24"/>
                <w:szCs w:val="24"/>
                <w:lang w:eastAsia="ru-RU"/>
              </w:rPr>
              <w:t xml:space="preserve"> :</w:t>
            </w:r>
            <w:proofErr w:type="gramEnd"/>
            <w:r w:rsidRPr="00F667D7">
              <w:rPr>
                <w:rFonts w:ascii="Times New Roman CYR" w:eastAsia="Times New Roman" w:hAnsi="Times New Roman CYR" w:cs="Times New Roman CYR"/>
                <w:sz w:val="24"/>
                <w:szCs w:val="24"/>
                <w:lang w:eastAsia="ru-RU"/>
              </w:rPr>
              <w:t xml:space="preserve"> ИНФРА-М, 2023. — 350 с. + Доп. материалы [Электронный ресурс]. - ISBN 978-5-9558-0560-3. - Текст</w:t>
            </w:r>
            <w:proofErr w:type="gramStart"/>
            <w:r w:rsidRPr="00F667D7">
              <w:rPr>
                <w:rFonts w:ascii="Times New Roman CYR" w:eastAsia="Times New Roman" w:hAnsi="Times New Roman CYR" w:cs="Times New Roman CYR"/>
                <w:sz w:val="24"/>
                <w:szCs w:val="24"/>
                <w:lang w:eastAsia="ru-RU"/>
              </w:rPr>
              <w:t xml:space="preserve"> :</w:t>
            </w:r>
            <w:proofErr w:type="gramEnd"/>
            <w:r w:rsidRPr="00F667D7">
              <w:rPr>
                <w:rFonts w:ascii="Times New Roman CYR" w:eastAsia="Times New Roman" w:hAnsi="Times New Roman CYR" w:cs="Times New Roman CYR"/>
                <w:sz w:val="24"/>
                <w:szCs w:val="24"/>
                <w:lang w:eastAsia="ru-RU"/>
              </w:rPr>
              <w:t xml:space="preserve"> электронный. - URL: https://znanium.com/catalog/product/1893969 </w:t>
            </w:r>
          </w:p>
        </w:tc>
      </w:tr>
    </w:tbl>
    <w:p w14:paraId="1D98AB06" w14:textId="77777777" w:rsidR="00F67335" w:rsidRDefault="00F67335" w:rsidP="00725517">
      <w:pPr>
        <w:keepNext/>
        <w:keepLines/>
        <w:spacing w:after="120" w:line="240" w:lineRule="auto"/>
        <w:outlineLvl w:val="0"/>
        <w:rPr>
          <w:rFonts w:ascii="Times New Roman" w:eastAsiaTheme="majorEastAsia" w:hAnsi="Times New Roman" w:cs="Times New Roman"/>
          <w:b/>
          <w:bCs/>
          <w:color w:val="365F91" w:themeColor="accent1" w:themeShade="BF"/>
          <w:sz w:val="32"/>
          <w:szCs w:val="32"/>
          <w:u w:val="single"/>
        </w:rPr>
      </w:pPr>
    </w:p>
    <w:p w14:paraId="04E5CEEA" w14:textId="77777777" w:rsidR="00F67335" w:rsidRDefault="00F67335" w:rsidP="00F667D7">
      <w:pPr>
        <w:keepNext/>
        <w:keepLines/>
        <w:spacing w:after="120" w:line="240" w:lineRule="auto"/>
        <w:jc w:val="center"/>
        <w:outlineLvl w:val="0"/>
        <w:rPr>
          <w:rFonts w:ascii="Times New Roman" w:eastAsiaTheme="majorEastAsia" w:hAnsi="Times New Roman" w:cs="Times New Roman"/>
          <w:b/>
          <w:bCs/>
          <w:color w:val="365F91" w:themeColor="accent1" w:themeShade="BF"/>
          <w:sz w:val="32"/>
          <w:szCs w:val="32"/>
          <w:u w:val="single"/>
        </w:rPr>
      </w:pPr>
    </w:p>
    <w:p w14:paraId="7F3F904A" w14:textId="77777777" w:rsidR="00F667D7" w:rsidRPr="00F667D7" w:rsidRDefault="00F667D7" w:rsidP="00F667D7">
      <w:pPr>
        <w:keepNext/>
        <w:keepLines/>
        <w:spacing w:after="120" w:line="240" w:lineRule="auto"/>
        <w:jc w:val="center"/>
        <w:outlineLvl w:val="0"/>
        <w:rPr>
          <w:rFonts w:ascii="Times New Roman" w:eastAsiaTheme="majorEastAsia" w:hAnsi="Times New Roman" w:cs="Times New Roman"/>
          <w:b/>
          <w:bCs/>
          <w:color w:val="365F91" w:themeColor="accent1" w:themeShade="BF"/>
          <w:sz w:val="32"/>
          <w:szCs w:val="32"/>
          <w:u w:val="single"/>
        </w:rPr>
      </w:pPr>
      <w:r w:rsidRPr="00F667D7">
        <w:rPr>
          <w:rFonts w:ascii="Times New Roman" w:eastAsiaTheme="majorEastAsia" w:hAnsi="Times New Roman" w:cs="Times New Roman"/>
          <w:b/>
          <w:bCs/>
          <w:color w:val="365F91" w:themeColor="accent1" w:themeShade="BF"/>
          <w:sz w:val="32"/>
          <w:szCs w:val="32"/>
          <w:u w:val="single"/>
        </w:rPr>
        <w:t>Модуль: «Управленческий учет, управление рисками, внутренний контроль»</w:t>
      </w:r>
    </w:p>
    <w:p w14:paraId="448F6A4F" w14:textId="77777777" w:rsidR="00F667D7" w:rsidRPr="00F667D7" w:rsidRDefault="00F667D7" w:rsidP="00F667D7">
      <w:pPr>
        <w:spacing w:after="0" w:line="240" w:lineRule="auto"/>
        <w:ind w:left="720"/>
        <w:jc w:val="both"/>
        <w:rPr>
          <w:rFonts w:ascii="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37"/>
      </w:tblGrid>
      <w:tr w:rsidR="00F667D7" w:rsidRPr="00F667D7" w14:paraId="1F03BB88" w14:textId="77777777" w:rsidTr="00F667D7">
        <w:tc>
          <w:tcPr>
            <w:tcW w:w="534" w:type="dxa"/>
          </w:tcPr>
          <w:p w14:paraId="4CEE2341" w14:textId="77777777" w:rsidR="00F667D7" w:rsidRPr="00C726FE" w:rsidRDefault="00C726FE" w:rsidP="00F667D7">
            <w:pPr>
              <w:keepNext/>
              <w:keepLines/>
              <w:spacing w:after="0" w:line="240" w:lineRule="auto"/>
              <w:outlineLvl w:val="0"/>
              <w:rPr>
                <w:rFonts w:ascii="Times New Roman" w:eastAsiaTheme="majorEastAsia" w:hAnsi="Times New Roman" w:cs="Times New Roman"/>
                <w:bCs/>
                <w:sz w:val="28"/>
                <w:szCs w:val="28"/>
              </w:rPr>
            </w:pPr>
            <w:r w:rsidRPr="00C726FE">
              <w:rPr>
                <w:rFonts w:ascii="Times New Roman" w:eastAsiaTheme="majorEastAsia" w:hAnsi="Times New Roman" w:cs="Times New Roman"/>
                <w:bCs/>
                <w:sz w:val="28"/>
                <w:szCs w:val="28"/>
              </w:rPr>
              <w:t>1</w:t>
            </w:r>
          </w:p>
        </w:tc>
        <w:tc>
          <w:tcPr>
            <w:tcW w:w="9037" w:type="dxa"/>
            <w:shd w:val="clear" w:color="auto" w:fill="auto"/>
          </w:tcPr>
          <w:p w14:paraId="66CB442F" w14:textId="12ECD372" w:rsidR="00F667D7" w:rsidRPr="00F667D7" w:rsidRDefault="00F667D7" w:rsidP="00F667D7">
            <w:pPr>
              <w:tabs>
                <w:tab w:val="left" w:pos="8555"/>
              </w:tabs>
              <w:spacing w:after="0" w:line="240" w:lineRule="auto"/>
              <w:rPr>
                <w:rFonts w:ascii="Times New Roman" w:eastAsia="Times New Roman" w:hAnsi="Times New Roman" w:cs="Times New Roman"/>
                <w:b/>
                <w:bCs/>
                <w:sz w:val="28"/>
                <w:szCs w:val="28"/>
                <w:lang w:eastAsia="ru-RU"/>
              </w:rPr>
            </w:pPr>
            <w:r w:rsidRPr="00F667D7">
              <w:rPr>
                <w:rFonts w:ascii="Times New Roman CYR" w:eastAsia="Times New Roman" w:hAnsi="Times New Roman CYR" w:cs="Times New Roman CYR"/>
                <w:sz w:val="24"/>
                <w:szCs w:val="24"/>
                <w:lang w:eastAsia="ru-RU"/>
              </w:rPr>
              <w:t>Методические материалы для подготовки претендентов к сдаче квалификационного экзамена на получение квалификационного аттестата аудитора по модулю «Управленческий учет, управление рисками, внутренний контроль»</w:t>
            </w:r>
            <w:r w:rsidR="00AC6DC4">
              <w:rPr>
                <w:rFonts w:ascii="Times New Roman CYR" w:eastAsia="Times New Roman" w:hAnsi="Times New Roman CYR" w:cs="Times New Roman CYR"/>
                <w:sz w:val="24"/>
                <w:szCs w:val="24"/>
                <w:lang w:eastAsia="ru-RU"/>
              </w:rPr>
              <w:t xml:space="preserve"> </w:t>
            </w:r>
            <w:hyperlink r:id="rId17" w:history="1">
              <w:r w:rsidR="00AC6DC4" w:rsidRPr="00BE1275">
                <w:rPr>
                  <w:rStyle w:val="a3"/>
                  <w:rFonts w:ascii="Times New Roman CYR" w:eastAsia="Times New Roman" w:hAnsi="Times New Roman CYR" w:cs="Times New Roman CYR"/>
                  <w:sz w:val="24"/>
                  <w:szCs w:val="24"/>
                  <w:lang w:eastAsia="ru-RU"/>
                </w:rPr>
                <w:t>https://eak-rus.ru/about_attestation/podgotovka_k_sdache_examena1</w:t>
              </w:r>
            </w:hyperlink>
            <w:r w:rsidR="00AC6DC4">
              <w:rPr>
                <w:rFonts w:ascii="Times New Roman CYR" w:eastAsia="Times New Roman" w:hAnsi="Times New Roman CYR" w:cs="Times New Roman CYR"/>
                <w:sz w:val="24"/>
                <w:szCs w:val="24"/>
                <w:lang w:eastAsia="ru-RU"/>
              </w:rPr>
              <w:t xml:space="preserve"> </w:t>
            </w:r>
          </w:p>
        </w:tc>
      </w:tr>
      <w:tr w:rsidR="00F667D7" w:rsidRPr="00F667D7" w14:paraId="354CC5ED" w14:textId="77777777" w:rsidTr="00F667D7">
        <w:tc>
          <w:tcPr>
            <w:tcW w:w="534" w:type="dxa"/>
          </w:tcPr>
          <w:p w14:paraId="6D3E1EEE" w14:textId="77777777" w:rsidR="00F667D7" w:rsidRPr="00F667D7" w:rsidRDefault="00F667D7" w:rsidP="00F667D7">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03357817" w14:textId="77777777" w:rsidR="00F667D7" w:rsidRPr="009B3E9E" w:rsidRDefault="00F667D7" w:rsidP="00F667D7">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imes New Roman" w:hAnsi="Times New Roman" w:cs="Times New Roman"/>
                <w:b/>
                <w:bCs/>
                <w:sz w:val="24"/>
                <w:szCs w:val="24"/>
                <w:lang w:eastAsia="ru-RU"/>
              </w:rPr>
              <w:t>Раздел 1. Управленческий учет для целей управления рисками и контроля бизнес-процессов</w:t>
            </w:r>
          </w:p>
        </w:tc>
      </w:tr>
      <w:tr w:rsidR="00F667D7" w:rsidRPr="00F667D7" w14:paraId="2F2EA6F5" w14:textId="77777777" w:rsidTr="00F667D7">
        <w:tc>
          <w:tcPr>
            <w:tcW w:w="534" w:type="dxa"/>
          </w:tcPr>
          <w:p w14:paraId="5D51D816" w14:textId="77777777" w:rsidR="00F667D7" w:rsidRPr="00F667D7" w:rsidRDefault="00C726FE" w:rsidP="00F667D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37" w:type="dxa"/>
            <w:shd w:val="clear" w:color="auto" w:fill="auto"/>
          </w:tcPr>
          <w:p w14:paraId="27DB9D4F" w14:textId="77777777" w:rsidR="00F667D7" w:rsidRPr="00F667D7" w:rsidRDefault="00F667D7" w:rsidP="00F667D7">
            <w:pPr>
              <w:spacing w:after="0" w:line="240" w:lineRule="auto"/>
              <w:rPr>
                <w:rFonts w:ascii="Times New Roman" w:eastAsia="Times New Roman" w:hAnsi="Times New Roman" w:cs="Times New Roman"/>
                <w:sz w:val="24"/>
                <w:szCs w:val="24"/>
                <w:lang w:eastAsia="ru-RU"/>
              </w:rPr>
            </w:pPr>
            <w:proofErr w:type="spellStart"/>
            <w:r w:rsidRPr="00F667D7">
              <w:rPr>
                <w:rFonts w:ascii="Times New Roman" w:eastAsia="Times New Roman" w:hAnsi="Times New Roman" w:cs="Times New Roman"/>
                <w:sz w:val="24"/>
                <w:szCs w:val="24"/>
                <w:lang w:eastAsia="ru-RU"/>
              </w:rPr>
              <w:t>Друри</w:t>
            </w:r>
            <w:proofErr w:type="spellEnd"/>
            <w:r w:rsidRPr="00F667D7">
              <w:rPr>
                <w:rFonts w:ascii="Times New Roman" w:eastAsia="Times New Roman" w:hAnsi="Times New Roman" w:cs="Times New Roman"/>
                <w:sz w:val="24"/>
                <w:szCs w:val="24"/>
                <w:lang w:eastAsia="ru-RU"/>
              </w:rPr>
              <w:t xml:space="preserve"> К. Управленческий учет </w:t>
            </w:r>
            <w:proofErr w:type="gramStart"/>
            <w:r w:rsidRPr="00F667D7">
              <w:rPr>
                <w:rFonts w:ascii="Times New Roman" w:eastAsia="Times New Roman" w:hAnsi="Times New Roman" w:cs="Times New Roman"/>
                <w:sz w:val="24"/>
                <w:szCs w:val="24"/>
                <w:lang w:eastAsia="ru-RU"/>
              </w:rPr>
              <w:t>для</w:t>
            </w:r>
            <w:proofErr w:type="gramEnd"/>
            <w:r w:rsidRPr="00F667D7">
              <w:rPr>
                <w:rFonts w:ascii="Times New Roman" w:eastAsia="Times New Roman" w:hAnsi="Times New Roman" w:cs="Times New Roman"/>
                <w:sz w:val="24"/>
                <w:szCs w:val="24"/>
                <w:lang w:eastAsia="ru-RU"/>
              </w:rPr>
              <w:t xml:space="preserve"> </w:t>
            </w:r>
            <w:proofErr w:type="gramStart"/>
            <w:r w:rsidRPr="00F667D7">
              <w:rPr>
                <w:rFonts w:ascii="Times New Roman" w:eastAsia="Times New Roman" w:hAnsi="Times New Roman" w:cs="Times New Roman"/>
                <w:sz w:val="24"/>
                <w:szCs w:val="24"/>
                <w:lang w:eastAsia="ru-RU"/>
              </w:rPr>
              <w:t>бизнес</w:t>
            </w:r>
            <w:proofErr w:type="gramEnd"/>
            <w:r w:rsidRPr="00F667D7">
              <w:rPr>
                <w:rFonts w:ascii="Times New Roman" w:eastAsia="Times New Roman" w:hAnsi="Times New Roman" w:cs="Times New Roman"/>
                <w:sz w:val="24"/>
                <w:szCs w:val="24"/>
                <w:lang w:eastAsia="ru-RU"/>
              </w:rPr>
              <w:t xml:space="preserve"> - решений. Учебник. Пер. с англ.М.:ЮНИТИ-ДАНА,2017.-655с.-ISB№ 978-5-238-00580-6 ЭБС https://Znanium.com</w:t>
            </w:r>
          </w:p>
        </w:tc>
      </w:tr>
      <w:tr w:rsidR="00F667D7" w:rsidRPr="00F667D7" w14:paraId="75DAF902" w14:textId="77777777" w:rsidTr="00F667D7">
        <w:trPr>
          <w:trHeight w:val="647"/>
        </w:trPr>
        <w:tc>
          <w:tcPr>
            <w:tcW w:w="534" w:type="dxa"/>
          </w:tcPr>
          <w:p w14:paraId="2BC7D4E1" w14:textId="77777777" w:rsidR="00F667D7" w:rsidRPr="00F667D7" w:rsidRDefault="00C726FE" w:rsidP="00F667D7">
            <w:pPr>
              <w:rPr>
                <w:rFonts w:ascii="Times New Roman" w:hAnsi="Times New Roman" w:cs="Times New Roman"/>
                <w:sz w:val="24"/>
                <w:szCs w:val="24"/>
              </w:rPr>
            </w:pPr>
            <w:r>
              <w:rPr>
                <w:rFonts w:ascii="Times New Roman" w:hAnsi="Times New Roman" w:cs="Times New Roman"/>
                <w:sz w:val="24"/>
                <w:szCs w:val="24"/>
              </w:rPr>
              <w:t>3</w:t>
            </w:r>
          </w:p>
        </w:tc>
        <w:tc>
          <w:tcPr>
            <w:tcW w:w="9037" w:type="dxa"/>
            <w:shd w:val="clear" w:color="auto" w:fill="auto"/>
          </w:tcPr>
          <w:p w14:paraId="2C3E8758" w14:textId="77777777" w:rsidR="00F667D7" w:rsidRPr="00F667D7" w:rsidRDefault="005A3A29" w:rsidP="00F667D7">
            <w:pPr>
              <w:keepNext/>
              <w:keepLines/>
              <w:spacing w:after="0" w:line="240" w:lineRule="auto"/>
              <w:outlineLvl w:val="0"/>
              <w:rPr>
                <w:rFonts w:ascii="Times New Roman" w:eastAsiaTheme="majorEastAsia" w:hAnsi="Times New Roman" w:cs="Times New Roman"/>
                <w:bCs/>
                <w:color w:val="FF0000"/>
                <w:sz w:val="28"/>
                <w:szCs w:val="28"/>
                <w:u w:val="single"/>
              </w:rPr>
            </w:pPr>
            <w:r w:rsidRPr="00775062">
              <w:rPr>
                <w:rFonts w:ascii="Times New Roman" w:eastAsia="Times New Roman" w:hAnsi="Times New Roman" w:cs="Times New Roman"/>
                <w:bCs/>
                <w:sz w:val="24"/>
                <w:szCs w:val="24"/>
                <w:lang w:eastAsia="ru-RU"/>
              </w:rPr>
              <w:t>Казакова Н.А. Современный стратегический анализ</w:t>
            </w:r>
            <w:proofErr w:type="gramStart"/>
            <w:r w:rsidRPr="00775062">
              <w:rPr>
                <w:rFonts w:ascii="Times New Roman" w:eastAsia="Times New Roman" w:hAnsi="Times New Roman" w:cs="Times New Roman"/>
                <w:bCs/>
                <w:sz w:val="24"/>
                <w:szCs w:val="24"/>
                <w:lang w:eastAsia="ru-RU"/>
              </w:rPr>
              <w:t xml:space="preserve"> :</w:t>
            </w:r>
            <w:proofErr w:type="gramEnd"/>
            <w:r w:rsidRPr="00775062">
              <w:rPr>
                <w:rFonts w:ascii="Times New Roman" w:eastAsia="Times New Roman" w:hAnsi="Times New Roman" w:cs="Times New Roman"/>
                <w:bCs/>
                <w:sz w:val="24"/>
                <w:szCs w:val="24"/>
                <w:lang w:eastAsia="ru-RU"/>
              </w:rPr>
              <w:t xml:space="preserve"> учебник и практикум для вузов / Н. А. Казакова. — 4-е изд., </w:t>
            </w:r>
            <w:proofErr w:type="spellStart"/>
            <w:r w:rsidRPr="00775062">
              <w:rPr>
                <w:rFonts w:ascii="Times New Roman" w:eastAsia="Times New Roman" w:hAnsi="Times New Roman" w:cs="Times New Roman"/>
                <w:bCs/>
                <w:sz w:val="24"/>
                <w:szCs w:val="24"/>
                <w:lang w:eastAsia="ru-RU"/>
              </w:rPr>
              <w:t>перераб</w:t>
            </w:r>
            <w:proofErr w:type="spellEnd"/>
            <w:r w:rsidRPr="00775062">
              <w:rPr>
                <w:rFonts w:ascii="Times New Roman" w:eastAsia="Times New Roman" w:hAnsi="Times New Roman" w:cs="Times New Roman"/>
                <w:bCs/>
                <w:sz w:val="24"/>
                <w:szCs w:val="24"/>
                <w:lang w:eastAsia="ru-RU"/>
              </w:rPr>
              <w:t xml:space="preserve">. и доп. — Москва : Издательство </w:t>
            </w:r>
            <w:proofErr w:type="spellStart"/>
            <w:r w:rsidRPr="00775062">
              <w:rPr>
                <w:rFonts w:ascii="Times New Roman" w:eastAsia="Times New Roman" w:hAnsi="Times New Roman" w:cs="Times New Roman"/>
                <w:bCs/>
                <w:sz w:val="24"/>
                <w:szCs w:val="24"/>
                <w:lang w:eastAsia="ru-RU"/>
              </w:rPr>
              <w:t>Юрайт</w:t>
            </w:r>
            <w:proofErr w:type="spellEnd"/>
            <w:r w:rsidRPr="00775062">
              <w:rPr>
                <w:rFonts w:ascii="Times New Roman" w:eastAsia="Times New Roman" w:hAnsi="Times New Roman" w:cs="Times New Roman"/>
                <w:bCs/>
                <w:sz w:val="24"/>
                <w:szCs w:val="24"/>
                <w:lang w:eastAsia="ru-RU"/>
              </w:rPr>
              <w:t xml:space="preserve">, </w:t>
            </w:r>
            <w:r w:rsidRPr="008E3652">
              <w:rPr>
                <w:rFonts w:ascii="Times New Roman" w:eastAsia="Times New Roman" w:hAnsi="Times New Roman" w:cs="Times New Roman"/>
                <w:bCs/>
                <w:sz w:val="24"/>
                <w:szCs w:val="24"/>
                <w:lang w:eastAsia="ru-RU"/>
              </w:rPr>
              <w:t>2025</w:t>
            </w:r>
            <w:r w:rsidRPr="00072A3B">
              <w:rPr>
                <w:rFonts w:ascii="Times New Roman" w:eastAsia="Times New Roman" w:hAnsi="Times New Roman" w:cs="Times New Roman"/>
                <w:bCs/>
                <w:color w:val="FF0000"/>
                <w:sz w:val="24"/>
                <w:szCs w:val="24"/>
                <w:lang w:eastAsia="ru-RU"/>
              </w:rPr>
              <w:t>.</w:t>
            </w:r>
            <w:r w:rsidRPr="00775062">
              <w:rPr>
                <w:rFonts w:ascii="Times New Roman" w:eastAsia="Times New Roman" w:hAnsi="Times New Roman" w:cs="Times New Roman"/>
                <w:bCs/>
                <w:sz w:val="24"/>
                <w:szCs w:val="24"/>
                <w:lang w:eastAsia="ru-RU"/>
              </w:rPr>
              <w:t xml:space="preserve"> — 453 с. — (Высшее образование). — ISBN 978-5-534-17949-1. — </w:t>
            </w:r>
            <w:r w:rsidRPr="00072A3B">
              <w:rPr>
                <w:rFonts w:ascii="Times New Roman" w:eastAsia="Times New Roman" w:hAnsi="Times New Roman" w:cs="Times New Roman"/>
                <w:bCs/>
                <w:sz w:val="24"/>
                <w:szCs w:val="24"/>
                <w:lang w:eastAsia="ru-RU"/>
              </w:rPr>
              <w:t>Текст</w:t>
            </w:r>
            <w:proofErr w:type="gramStart"/>
            <w:r w:rsidRPr="00072A3B">
              <w:rPr>
                <w:rFonts w:ascii="Times New Roman" w:eastAsia="Times New Roman" w:hAnsi="Times New Roman" w:cs="Times New Roman"/>
                <w:bCs/>
                <w:sz w:val="24"/>
                <w:szCs w:val="24"/>
                <w:lang w:eastAsia="ru-RU"/>
              </w:rPr>
              <w:t xml:space="preserve"> :</w:t>
            </w:r>
            <w:proofErr w:type="gramEnd"/>
            <w:r w:rsidRPr="00072A3B">
              <w:rPr>
                <w:rFonts w:ascii="Times New Roman" w:eastAsia="Times New Roman" w:hAnsi="Times New Roman" w:cs="Times New Roman"/>
                <w:bCs/>
                <w:sz w:val="24"/>
                <w:szCs w:val="24"/>
                <w:lang w:eastAsia="ru-RU"/>
              </w:rPr>
              <w:t xml:space="preserve"> электронный // Образовательная платформа </w:t>
            </w:r>
            <w:proofErr w:type="spellStart"/>
            <w:r w:rsidRPr="00072A3B">
              <w:rPr>
                <w:rFonts w:ascii="Times New Roman" w:eastAsia="Times New Roman" w:hAnsi="Times New Roman" w:cs="Times New Roman"/>
                <w:bCs/>
                <w:sz w:val="24"/>
                <w:szCs w:val="24"/>
                <w:lang w:eastAsia="ru-RU"/>
              </w:rPr>
              <w:t>Юрайт</w:t>
            </w:r>
            <w:proofErr w:type="spellEnd"/>
            <w:r w:rsidRPr="00072A3B">
              <w:rPr>
                <w:rFonts w:ascii="Times New Roman" w:eastAsia="Times New Roman" w:hAnsi="Times New Roman" w:cs="Times New Roman"/>
                <w:bCs/>
                <w:sz w:val="24"/>
                <w:szCs w:val="24"/>
                <w:lang w:eastAsia="ru-RU"/>
              </w:rPr>
              <w:t xml:space="preserve"> [сайт]. — URL</w:t>
            </w:r>
            <w:r w:rsidRPr="008E3652">
              <w:rPr>
                <w:rFonts w:ascii="Times New Roman" w:eastAsia="Times New Roman" w:hAnsi="Times New Roman" w:cs="Times New Roman"/>
                <w:bCs/>
                <w:sz w:val="24"/>
                <w:szCs w:val="24"/>
                <w:lang w:eastAsia="ru-RU"/>
              </w:rPr>
              <w:t>: </w:t>
            </w:r>
            <w:hyperlink r:id="rId18" w:tgtFrame="_blank" w:history="1">
              <w:r w:rsidRPr="008E3652">
                <w:rPr>
                  <w:rStyle w:val="a3"/>
                  <w:rFonts w:ascii="Times New Roman" w:eastAsia="Times New Roman" w:hAnsi="Times New Roman" w:cs="Times New Roman"/>
                  <w:bCs/>
                  <w:color w:val="auto"/>
                  <w:sz w:val="24"/>
                  <w:szCs w:val="24"/>
                  <w:lang w:eastAsia="ru-RU"/>
                </w:rPr>
                <w:t>https://urait.ru/bcode/560469</w:t>
              </w:r>
            </w:hyperlink>
          </w:p>
        </w:tc>
      </w:tr>
      <w:tr w:rsidR="00F667D7" w:rsidRPr="00F667D7" w14:paraId="5EBE005C" w14:textId="77777777" w:rsidTr="00F667D7">
        <w:tc>
          <w:tcPr>
            <w:tcW w:w="534" w:type="dxa"/>
          </w:tcPr>
          <w:p w14:paraId="6C8FAAD9" w14:textId="77777777" w:rsidR="00F667D7" w:rsidRPr="00C726FE" w:rsidRDefault="00C726FE" w:rsidP="00F667D7">
            <w:pPr>
              <w:rPr>
                <w:rFonts w:ascii="Times New Roman" w:hAnsi="Times New Roman" w:cs="Times New Roman"/>
                <w:sz w:val="24"/>
                <w:szCs w:val="24"/>
              </w:rPr>
            </w:pPr>
            <w:r>
              <w:rPr>
                <w:rFonts w:ascii="Times New Roman" w:hAnsi="Times New Roman" w:cs="Times New Roman"/>
                <w:sz w:val="24"/>
                <w:szCs w:val="24"/>
              </w:rPr>
              <w:t>4</w:t>
            </w:r>
          </w:p>
        </w:tc>
        <w:tc>
          <w:tcPr>
            <w:tcW w:w="9037" w:type="dxa"/>
            <w:shd w:val="clear" w:color="auto" w:fill="auto"/>
          </w:tcPr>
          <w:p w14:paraId="5E9A410A" w14:textId="77777777" w:rsidR="00F667D7" w:rsidRPr="00F667D7" w:rsidRDefault="005A3A29" w:rsidP="00F667D7">
            <w:pPr>
              <w:keepNext/>
              <w:keepLines/>
              <w:spacing w:after="0" w:line="240" w:lineRule="auto"/>
              <w:outlineLvl w:val="0"/>
              <w:rPr>
                <w:rFonts w:ascii="Times New Roman" w:eastAsia="Times New Roman" w:hAnsi="Times New Roman" w:cs="Times New Roman"/>
                <w:bCs/>
                <w:color w:val="000000" w:themeColor="text1"/>
                <w:sz w:val="24"/>
                <w:szCs w:val="24"/>
                <w:lang w:eastAsia="ru-RU"/>
              </w:rPr>
            </w:pPr>
            <w:r w:rsidRPr="00775062">
              <w:rPr>
                <w:rFonts w:ascii="Times New Roman" w:eastAsia="Times New Roman" w:hAnsi="Times New Roman" w:cs="Times New Roman"/>
                <w:bCs/>
                <w:color w:val="000000" w:themeColor="text1"/>
                <w:sz w:val="24"/>
                <w:szCs w:val="24"/>
                <w:lang w:eastAsia="ru-RU"/>
              </w:rPr>
              <w:t xml:space="preserve">Казакова Н.А., </w:t>
            </w:r>
            <w:proofErr w:type="spellStart"/>
            <w:r w:rsidRPr="00775062">
              <w:rPr>
                <w:rFonts w:ascii="Times New Roman" w:eastAsia="Times New Roman" w:hAnsi="Times New Roman" w:cs="Times New Roman"/>
                <w:bCs/>
                <w:color w:val="000000" w:themeColor="text1"/>
                <w:sz w:val="24"/>
                <w:szCs w:val="24"/>
                <w:lang w:eastAsia="ru-RU"/>
              </w:rPr>
              <w:t>Когденко</w:t>
            </w:r>
            <w:proofErr w:type="spellEnd"/>
            <w:r w:rsidRPr="00775062">
              <w:rPr>
                <w:rFonts w:ascii="Times New Roman" w:eastAsia="Times New Roman" w:hAnsi="Times New Roman" w:cs="Times New Roman"/>
                <w:bCs/>
                <w:color w:val="000000" w:themeColor="text1"/>
                <w:sz w:val="24"/>
                <w:szCs w:val="24"/>
                <w:lang w:eastAsia="ru-RU"/>
              </w:rPr>
              <w:t xml:space="preserve"> В.Г., Мельник М.В. Финансы и финансовый анализ. — Москва</w:t>
            </w:r>
            <w:proofErr w:type="gramStart"/>
            <w:r w:rsidRPr="00775062">
              <w:rPr>
                <w:rFonts w:ascii="Times New Roman" w:eastAsia="Times New Roman" w:hAnsi="Times New Roman" w:cs="Times New Roman"/>
                <w:bCs/>
                <w:color w:val="000000" w:themeColor="text1"/>
                <w:sz w:val="24"/>
                <w:szCs w:val="24"/>
                <w:lang w:eastAsia="ru-RU"/>
              </w:rPr>
              <w:t xml:space="preserve"> :</w:t>
            </w:r>
            <w:proofErr w:type="gramEnd"/>
            <w:r w:rsidRPr="00775062">
              <w:rPr>
                <w:rFonts w:ascii="Times New Roman" w:eastAsia="Times New Roman" w:hAnsi="Times New Roman" w:cs="Times New Roman"/>
                <w:bCs/>
                <w:color w:val="000000" w:themeColor="text1"/>
                <w:sz w:val="24"/>
                <w:szCs w:val="24"/>
                <w:lang w:eastAsia="ru-RU"/>
              </w:rPr>
              <w:t xml:space="preserve"> </w:t>
            </w:r>
            <w:proofErr w:type="gramStart"/>
            <w:r w:rsidRPr="00775062">
              <w:rPr>
                <w:rFonts w:ascii="Times New Roman" w:eastAsia="Times New Roman" w:hAnsi="Times New Roman" w:cs="Times New Roman"/>
                <w:bCs/>
                <w:color w:val="000000" w:themeColor="text1"/>
                <w:sz w:val="24"/>
                <w:szCs w:val="24"/>
                <w:lang w:eastAsia="ru-RU"/>
              </w:rPr>
              <w:t xml:space="preserve">ИНФРА-М, </w:t>
            </w:r>
            <w:r w:rsidRPr="008E3652">
              <w:rPr>
                <w:rFonts w:ascii="Times New Roman" w:eastAsia="Times New Roman" w:hAnsi="Times New Roman" w:cs="Times New Roman"/>
                <w:bCs/>
                <w:sz w:val="24"/>
                <w:szCs w:val="24"/>
                <w:lang w:eastAsia="ru-RU"/>
              </w:rPr>
              <w:t>2025</w:t>
            </w:r>
            <w:r w:rsidRPr="00BC2A08">
              <w:rPr>
                <w:rFonts w:ascii="Times New Roman" w:eastAsia="Times New Roman" w:hAnsi="Times New Roman" w:cs="Times New Roman"/>
                <w:bCs/>
                <w:color w:val="FF0000"/>
                <w:sz w:val="24"/>
                <w:szCs w:val="24"/>
                <w:lang w:eastAsia="ru-RU"/>
              </w:rPr>
              <w:t>.</w:t>
            </w:r>
            <w:r w:rsidRPr="00775062">
              <w:rPr>
                <w:rFonts w:ascii="Times New Roman" w:eastAsia="Times New Roman" w:hAnsi="Times New Roman" w:cs="Times New Roman"/>
                <w:bCs/>
                <w:color w:val="000000" w:themeColor="text1"/>
                <w:sz w:val="24"/>
                <w:szCs w:val="24"/>
                <w:lang w:eastAsia="ru-RU"/>
              </w:rPr>
              <w:t xml:space="preserve"> — 201 с. — (Высшее образование:</w:t>
            </w:r>
            <w:proofErr w:type="gramEnd"/>
            <w:r w:rsidRPr="00775062">
              <w:rPr>
                <w:rFonts w:ascii="Times New Roman" w:eastAsia="Times New Roman" w:hAnsi="Times New Roman" w:cs="Times New Roman"/>
                <w:bCs/>
                <w:color w:val="000000" w:themeColor="text1"/>
                <w:sz w:val="24"/>
                <w:szCs w:val="24"/>
                <w:lang w:eastAsia="ru-RU"/>
              </w:rPr>
              <w:t xml:space="preserve"> </w:t>
            </w:r>
            <w:proofErr w:type="gramStart"/>
            <w:r w:rsidRPr="00775062">
              <w:rPr>
                <w:rFonts w:ascii="Times New Roman" w:eastAsia="Times New Roman" w:hAnsi="Times New Roman" w:cs="Times New Roman"/>
                <w:bCs/>
                <w:color w:val="000000" w:themeColor="text1"/>
                <w:sz w:val="24"/>
                <w:szCs w:val="24"/>
                <w:lang w:eastAsia="ru-RU"/>
              </w:rPr>
              <w:t>Магистратура).</w:t>
            </w:r>
            <w:proofErr w:type="gramEnd"/>
            <w:r w:rsidRPr="00775062">
              <w:rPr>
                <w:rFonts w:ascii="Times New Roman" w:eastAsia="Times New Roman" w:hAnsi="Times New Roman" w:cs="Times New Roman"/>
                <w:bCs/>
                <w:color w:val="000000" w:themeColor="text1"/>
                <w:sz w:val="24"/>
                <w:szCs w:val="24"/>
                <w:lang w:eastAsia="ru-RU"/>
              </w:rPr>
              <w:t xml:space="preserve"> — ISBN: </w:t>
            </w:r>
            <w:r w:rsidRPr="008E3652">
              <w:rPr>
                <w:rFonts w:ascii="Times New Roman" w:eastAsia="Times New Roman" w:hAnsi="Times New Roman" w:cs="Times New Roman"/>
                <w:bCs/>
                <w:sz w:val="24"/>
                <w:szCs w:val="24"/>
                <w:lang w:eastAsia="ru-RU"/>
              </w:rPr>
              <w:t>978-5-16-020652-3</w:t>
            </w:r>
          </w:p>
        </w:tc>
      </w:tr>
      <w:tr w:rsidR="00F667D7" w:rsidRPr="00F667D7" w14:paraId="1D85EEBB" w14:textId="77777777" w:rsidTr="00F667D7">
        <w:tc>
          <w:tcPr>
            <w:tcW w:w="534" w:type="dxa"/>
          </w:tcPr>
          <w:p w14:paraId="3A20C08F" w14:textId="77777777" w:rsidR="00F667D7" w:rsidRPr="00F667D7" w:rsidRDefault="00F667D7" w:rsidP="00F667D7">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15880073" w14:textId="77777777" w:rsidR="00F667D7" w:rsidRPr="009B3E9E" w:rsidRDefault="00F667D7" w:rsidP="00F667D7">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2. Управление рисками</w:t>
            </w:r>
          </w:p>
        </w:tc>
      </w:tr>
      <w:tr w:rsidR="00F667D7" w:rsidRPr="00F667D7" w14:paraId="34327E74" w14:textId="77777777" w:rsidTr="00F667D7">
        <w:trPr>
          <w:trHeight w:val="274"/>
        </w:trPr>
        <w:tc>
          <w:tcPr>
            <w:tcW w:w="534" w:type="dxa"/>
          </w:tcPr>
          <w:p w14:paraId="36244331" w14:textId="77777777" w:rsidR="00F667D7" w:rsidRPr="00F667D7" w:rsidRDefault="00C726FE" w:rsidP="00F667D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037" w:type="dxa"/>
            <w:shd w:val="clear" w:color="auto" w:fill="auto"/>
          </w:tcPr>
          <w:p w14:paraId="28327EAD" w14:textId="77777777" w:rsidR="00F667D7" w:rsidRPr="00F667D7" w:rsidRDefault="00F667D7" w:rsidP="00F667D7">
            <w:pPr>
              <w:spacing w:after="0" w:line="240" w:lineRule="auto"/>
              <w:rPr>
                <w:rFonts w:ascii="Times New Roman" w:hAnsi="Times New Roman" w:cs="Times New Roman"/>
                <w:sz w:val="24"/>
                <w:szCs w:val="24"/>
              </w:rPr>
            </w:pPr>
            <w:r w:rsidRPr="00F667D7">
              <w:rPr>
                <w:rFonts w:ascii="Times New Roman" w:hAnsi="Times New Roman" w:cs="Times New Roman"/>
                <w:sz w:val="24"/>
                <w:szCs w:val="24"/>
              </w:rPr>
              <w:t xml:space="preserve">ГОСТ </w:t>
            </w:r>
            <w:proofErr w:type="gramStart"/>
            <w:r w:rsidRPr="00F667D7">
              <w:rPr>
                <w:rFonts w:ascii="Times New Roman" w:hAnsi="Times New Roman" w:cs="Times New Roman"/>
                <w:sz w:val="24"/>
                <w:szCs w:val="24"/>
              </w:rPr>
              <w:t>Р</w:t>
            </w:r>
            <w:proofErr w:type="gramEnd"/>
            <w:r w:rsidRPr="00F667D7">
              <w:rPr>
                <w:rFonts w:ascii="Times New Roman" w:hAnsi="Times New Roman" w:cs="Times New Roman"/>
                <w:sz w:val="24"/>
                <w:szCs w:val="24"/>
              </w:rPr>
              <w:t xml:space="preserve"> ИСО 31000-2019. Национальный стандарт Российской Федерации. Менеджмент риска. Принципы и руководство" (утв. и введен в действие Приказом Росстандарта от 10.12.2019 N 1379-ст) </w:t>
            </w:r>
          </w:p>
        </w:tc>
      </w:tr>
      <w:tr w:rsidR="00F667D7" w:rsidRPr="00F667D7" w14:paraId="1B7FF484" w14:textId="77777777" w:rsidTr="00F667D7">
        <w:tc>
          <w:tcPr>
            <w:tcW w:w="534" w:type="dxa"/>
          </w:tcPr>
          <w:p w14:paraId="1029E62F" w14:textId="77777777" w:rsidR="00F667D7" w:rsidRPr="00F667D7" w:rsidRDefault="00C726FE" w:rsidP="00F667D7">
            <w:pPr>
              <w:tabs>
                <w:tab w:val="left" w:pos="8555"/>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037" w:type="dxa"/>
            <w:shd w:val="clear" w:color="auto" w:fill="auto"/>
          </w:tcPr>
          <w:p w14:paraId="32705BD6" w14:textId="77777777" w:rsidR="00F667D7" w:rsidRPr="00F667D7" w:rsidRDefault="00F667D7" w:rsidP="00F667D7">
            <w:pPr>
              <w:tabs>
                <w:tab w:val="left" w:pos="8555"/>
              </w:tabs>
              <w:spacing w:after="0" w:line="240" w:lineRule="auto"/>
              <w:rPr>
                <w:rFonts w:ascii="Times New Roman" w:hAnsi="Times New Roman" w:cs="Times New Roman"/>
                <w:sz w:val="24"/>
                <w:szCs w:val="24"/>
              </w:rPr>
            </w:pPr>
            <w:r w:rsidRPr="00F667D7">
              <w:rPr>
                <w:rFonts w:ascii="Times New Roman" w:hAnsi="Times New Roman" w:cs="Times New Roman"/>
                <w:sz w:val="24"/>
                <w:szCs w:val="24"/>
              </w:rPr>
              <w:t>Информация Минфина России от 14.09.2012 «О раскрытии информации о рисках хозяйственной деятельности организации в годовой бухгалтерской отчетности (ПЗ-9/2012)»</w:t>
            </w:r>
          </w:p>
        </w:tc>
      </w:tr>
      <w:tr w:rsidR="00F667D7" w:rsidRPr="00F667D7" w14:paraId="551B2816" w14:textId="77777777" w:rsidTr="00F667D7">
        <w:tc>
          <w:tcPr>
            <w:tcW w:w="534" w:type="dxa"/>
          </w:tcPr>
          <w:p w14:paraId="16D42247" w14:textId="77777777" w:rsidR="00F667D7" w:rsidRPr="00F667D7" w:rsidRDefault="00C726FE" w:rsidP="00F667D7">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037" w:type="dxa"/>
            <w:shd w:val="clear" w:color="auto" w:fill="auto"/>
          </w:tcPr>
          <w:p w14:paraId="6333CBB7" w14:textId="090C1F2E" w:rsidR="00F667D7" w:rsidRPr="00775062" w:rsidRDefault="00775062" w:rsidP="005B4723">
            <w:pPr>
              <w:spacing w:after="0" w:line="240" w:lineRule="auto"/>
              <w:rPr>
                <w:rFonts w:ascii="Times New Roman" w:eastAsia="Times New Roman" w:hAnsi="Times New Roman" w:cs="Times New Roman"/>
                <w:sz w:val="24"/>
                <w:szCs w:val="24"/>
                <w:lang w:eastAsia="ru-RU"/>
              </w:rPr>
            </w:pPr>
            <w:r w:rsidRPr="005B4723">
              <w:rPr>
                <w:rFonts w:ascii="Times New Roman" w:hAnsi="Times New Roman" w:cs="Times New Roman"/>
                <w:sz w:val="24"/>
                <w:szCs w:val="24"/>
              </w:rPr>
              <w:t>Международный стандарт аудита 315 (пересмотренный</w:t>
            </w:r>
            <w:r w:rsidR="00D9098E" w:rsidRPr="005B4723">
              <w:rPr>
                <w:rFonts w:ascii="Times New Roman" w:hAnsi="Times New Roman" w:cs="Times New Roman"/>
                <w:sz w:val="24"/>
                <w:szCs w:val="24"/>
              </w:rPr>
              <w:t>, 2019</w:t>
            </w:r>
            <w:r w:rsidRPr="005B4723">
              <w:rPr>
                <w:rFonts w:ascii="Times New Roman" w:hAnsi="Times New Roman" w:cs="Times New Roman"/>
                <w:sz w:val="24"/>
                <w:szCs w:val="24"/>
              </w:rPr>
              <w:t xml:space="preserve">) «Выявление и оценка рисков существенного искажения» (введен в действие на территории Российской Федерации Приказом Минфина России от 27.10.2021 N 163н, </w:t>
            </w:r>
            <w:r w:rsidR="00D9098E" w:rsidRPr="005B4723">
              <w:rPr>
                <w:rFonts w:ascii="Times New Roman" w:hAnsi="Times New Roman" w:cs="Times New Roman"/>
                <w:sz w:val="24"/>
                <w:szCs w:val="24"/>
              </w:rPr>
              <w:t>(с изм. и доп., вступ. в силу с 01.01.2024</w:t>
            </w:r>
            <w:r w:rsidRPr="005B4723">
              <w:rPr>
                <w:rFonts w:ascii="Times New Roman" w:hAnsi="Times New Roman" w:cs="Times New Roman"/>
                <w:sz w:val="24"/>
                <w:szCs w:val="24"/>
              </w:rPr>
              <w:t>)</w:t>
            </w:r>
          </w:p>
        </w:tc>
      </w:tr>
      <w:tr w:rsidR="00F667D7" w:rsidRPr="00F667D7" w14:paraId="50C3C449" w14:textId="77777777" w:rsidTr="00F667D7">
        <w:tc>
          <w:tcPr>
            <w:tcW w:w="534" w:type="dxa"/>
          </w:tcPr>
          <w:p w14:paraId="0DDDB075" w14:textId="77777777" w:rsidR="00F667D7" w:rsidRPr="00F667D7" w:rsidRDefault="00C726FE" w:rsidP="00F667D7">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037" w:type="dxa"/>
            <w:shd w:val="clear" w:color="auto" w:fill="auto"/>
          </w:tcPr>
          <w:p w14:paraId="0CC73187" w14:textId="77777777" w:rsidR="00F667D7" w:rsidRPr="00F667D7" w:rsidRDefault="00F667D7" w:rsidP="00F667D7">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 xml:space="preserve">ГОСТ </w:t>
            </w:r>
            <w:proofErr w:type="gramStart"/>
            <w:r w:rsidRPr="00F667D7">
              <w:rPr>
                <w:rFonts w:ascii="Times New Roman" w:eastAsia="Times New Roman" w:hAnsi="Times New Roman" w:cs="Times New Roman"/>
                <w:sz w:val="24"/>
                <w:szCs w:val="24"/>
                <w:lang w:eastAsia="ru-RU"/>
              </w:rPr>
              <w:t>Р</w:t>
            </w:r>
            <w:proofErr w:type="gramEnd"/>
            <w:r w:rsidRPr="00F667D7">
              <w:rPr>
                <w:rFonts w:ascii="Times New Roman" w:eastAsia="Times New Roman" w:hAnsi="Times New Roman" w:cs="Times New Roman"/>
                <w:sz w:val="24"/>
                <w:szCs w:val="24"/>
                <w:lang w:eastAsia="ru-RU"/>
              </w:rPr>
              <w:t xml:space="preserve"> ИСО/МЭК 27005-2010. Национальный стандарт Российской Федерации. Информационная технология. Методы и средства обеспечения безопасности. Менеджмент риска информационной безопасности" (утв. и введен в действие Приказом Росстандарта от 30.11.2010 № 632-ст)</w:t>
            </w:r>
          </w:p>
        </w:tc>
      </w:tr>
      <w:tr w:rsidR="00F667D7" w:rsidRPr="00F667D7" w14:paraId="32220B56" w14:textId="77777777" w:rsidTr="00F667D7">
        <w:trPr>
          <w:trHeight w:val="813"/>
        </w:trPr>
        <w:tc>
          <w:tcPr>
            <w:tcW w:w="534" w:type="dxa"/>
          </w:tcPr>
          <w:p w14:paraId="014DFFDC" w14:textId="77777777" w:rsidR="00F667D7" w:rsidRPr="00F667D7" w:rsidRDefault="00C726FE" w:rsidP="00F667D7">
            <w:pPr>
              <w:tabs>
                <w:tab w:val="left" w:pos="8555"/>
              </w:tabs>
              <w:spacing w:after="0" w:line="240" w:lineRule="auto"/>
              <w:rPr>
                <w:rFonts w:ascii="Times New Roman" w:eastAsia="Times New Roman" w:hAnsi="Times New Roman" w:cs="Times New Roman"/>
                <w:sz w:val="24"/>
                <w:szCs w:val="24"/>
                <w:lang w:eastAsia="ru-RU"/>
              </w:rPr>
            </w:pPr>
            <w:r w:rsidRPr="00C726FE">
              <w:rPr>
                <w:rFonts w:ascii="Times New Roman" w:eastAsia="Times New Roman" w:hAnsi="Times New Roman" w:cs="Times New Roman"/>
                <w:sz w:val="24"/>
                <w:szCs w:val="24"/>
                <w:lang w:eastAsia="ru-RU"/>
              </w:rPr>
              <w:t>9</w:t>
            </w:r>
          </w:p>
        </w:tc>
        <w:tc>
          <w:tcPr>
            <w:tcW w:w="9037" w:type="dxa"/>
            <w:shd w:val="clear" w:color="auto" w:fill="auto"/>
          </w:tcPr>
          <w:p w14:paraId="285D5E82" w14:textId="77777777" w:rsidR="00F667D7" w:rsidRPr="00F667D7" w:rsidRDefault="00F667D7" w:rsidP="00F667D7">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 xml:space="preserve">"ГОСТ </w:t>
            </w:r>
            <w:proofErr w:type="gramStart"/>
            <w:r w:rsidRPr="00F667D7">
              <w:rPr>
                <w:rFonts w:ascii="Times New Roman" w:eastAsia="Times New Roman" w:hAnsi="Times New Roman" w:cs="Times New Roman"/>
                <w:sz w:val="24"/>
                <w:szCs w:val="24"/>
                <w:lang w:eastAsia="ru-RU"/>
              </w:rPr>
              <w:t>Р</w:t>
            </w:r>
            <w:proofErr w:type="gramEnd"/>
            <w:r w:rsidRPr="00F667D7">
              <w:rPr>
                <w:rFonts w:ascii="Times New Roman" w:eastAsia="Times New Roman" w:hAnsi="Times New Roman" w:cs="Times New Roman"/>
                <w:sz w:val="24"/>
                <w:szCs w:val="24"/>
                <w:lang w:eastAsia="ru-RU"/>
              </w:rPr>
              <w:t xml:space="preserve"> ИСО/МЭК 38500-2017. Национальный стандарт Российской Федерации. Информационные технологии. Стратегическое управление ИТ в организации"</w:t>
            </w:r>
          </w:p>
          <w:p w14:paraId="033562F5" w14:textId="24045DF0" w:rsidR="0082681C" w:rsidRPr="00F667D7" w:rsidRDefault="00F667D7" w:rsidP="005B4723">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(утв. и введен в действие Приказом Росстандарта от 08.09.2017 N 1041-ст)</w:t>
            </w:r>
          </w:p>
        </w:tc>
      </w:tr>
      <w:tr w:rsidR="00F667D7" w:rsidRPr="00F667D7" w14:paraId="2FB3FAE1" w14:textId="77777777" w:rsidTr="00F667D7">
        <w:tc>
          <w:tcPr>
            <w:tcW w:w="534" w:type="dxa"/>
          </w:tcPr>
          <w:p w14:paraId="5F19B886" w14:textId="77777777" w:rsidR="00F667D7" w:rsidRPr="00F667D7" w:rsidRDefault="00C726FE" w:rsidP="00F667D7">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037" w:type="dxa"/>
            <w:shd w:val="clear" w:color="auto" w:fill="auto"/>
          </w:tcPr>
          <w:p w14:paraId="4AF18CD1" w14:textId="569475AF" w:rsidR="0082681C" w:rsidRPr="00F667D7" w:rsidRDefault="00F667D7" w:rsidP="005B4723">
            <w:pPr>
              <w:widowControl w:val="0"/>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bCs/>
                <w:sz w:val="24"/>
                <w:szCs w:val="24"/>
                <w:shd w:val="clear" w:color="auto" w:fill="FFFFFF"/>
              </w:rPr>
              <w:t>Международный стандарт аудита 265 "Информирование лиц, отвечающих за корпоративное управление, и руководства о недостатках в системе внутреннего контроля" (введен в действие на территории Российской Федерации Приказом Минфина России от 09.01.2019 N 2н., изменения от 27.10.2021)</w:t>
            </w:r>
          </w:p>
        </w:tc>
      </w:tr>
      <w:tr w:rsidR="00F667D7" w:rsidRPr="00F667D7" w14:paraId="4A089F8D" w14:textId="77777777" w:rsidTr="00F667D7">
        <w:tc>
          <w:tcPr>
            <w:tcW w:w="534" w:type="dxa"/>
          </w:tcPr>
          <w:p w14:paraId="26AC521F" w14:textId="77777777" w:rsidR="00F667D7" w:rsidRPr="00F667D7" w:rsidRDefault="00C726FE" w:rsidP="00F667D7">
            <w:pPr>
              <w:tabs>
                <w:tab w:val="left" w:pos="855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9037" w:type="dxa"/>
            <w:shd w:val="clear" w:color="auto" w:fill="auto"/>
          </w:tcPr>
          <w:p w14:paraId="3BD73492" w14:textId="6FC8E528" w:rsidR="00F667D7" w:rsidRPr="00F667D7" w:rsidRDefault="00F667D7" w:rsidP="00F667D7">
            <w:pPr>
              <w:spacing w:after="0" w:line="240" w:lineRule="auto"/>
              <w:rPr>
                <w:rFonts w:ascii="Times New Roman" w:hAnsi="Times New Roman" w:cs="Times New Roman"/>
                <w:bCs/>
                <w:sz w:val="24"/>
                <w:szCs w:val="24"/>
                <w:shd w:val="clear" w:color="auto" w:fill="FFFFFF"/>
              </w:rPr>
            </w:pPr>
            <w:r w:rsidRPr="00F667D7">
              <w:rPr>
                <w:rFonts w:ascii="Times New Roman" w:eastAsia="Times New Roman" w:hAnsi="Times New Roman"/>
                <w:sz w:val="24"/>
                <w:szCs w:val="24"/>
                <w:lang w:eastAsia="ru-RU"/>
              </w:rPr>
              <w:t xml:space="preserve">Международный стандарт аудита 520 </w:t>
            </w:r>
            <w:r w:rsidR="005B4723">
              <w:rPr>
                <w:rFonts w:ascii="Times New Roman" w:eastAsia="Times New Roman" w:hAnsi="Times New Roman"/>
                <w:sz w:val="24"/>
                <w:szCs w:val="24"/>
                <w:lang w:eastAsia="ru-RU"/>
              </w:rPr>
              <w:t>«</w:t>
            </w:r>
            <w:r w:rsidRPr="00F667D7">
              <w:rPr>
                <w:rFonts w:ascii="Times New Roman" w:eastAsia="Times New Roman" w:hAnsi="Times New Roman"/>
                <w:sz w:val="24"/>
                <w:szCs w:val="24"/>
                <w:lang w:eastAsia="ru-RU"/>
              </w:rPr>
              <w:t>Аналитические процедуры</w:t>
            </w:r>
            <w:r w:rsidR="005B4723">
              <w:rPr>
                <w:rFonts w:ascii="Times New Roman" w:eastAsia="Times New Roman" w:hAnsi="Times New Roman"/>
                <w:sz w:val="24"/>
                <w:szCs w:val="24"/>
                <w:lang w:eastAsia="ru-RU"/>
              </w:rPr>
              <w:t>»</w:t>
            </w:r>
            <w:r w:rsidRPr="00F667D7">
              <w:rPr>
                <w:rFonts w:ascii="Times New Roman" w:eastAsia="Times New Roman" w:hAnsi="Times New Roman"/>
                <w:sz w:val="24"/>
                <w:szCs w:val="24"/>
                <w:lang w:eastAsia="ru-RU"/>
              </w:rPr>
              <w:t xml:space="preserve"> (введен в действие на территории Российской Федерации Приказом Минфина России от 09.01.2019 N 2н)</w:t>
            </w:r>
          </w:p>
        </w:tc>
      </w:tr>
      <w:tr w:rsidR="00F667D7" w:rsidRPr="00F667D7" w14:paraId="2199EFD2" w14:textId="77777777" w:rsidTr="00F667D7">
        <w:tc>
          <w:tcPr>
            <w:tcW w:w="534" w:type="dxa"/>
          </w:tcPr>
          <w:p w14:paraId="47DDCE3F" w14:textId="77777777" w:rsidR="00F667D7" w:rsidRPr="00F667D7" w:rsidRDefault="00F667D7" w:rsidP="00C726FE">
            <w:pPr>
              <w:tabs>
                <w:tab w:val="left" w:pos="8555"/>
              </w:tabs>
              <w:spacing w:after="0" w:line="240" w:lineRule="auto"/>
              <w:rPr>
                <w:rFonts w:ascii="Times New Roman" w:eastAsia="Times New Roman" w:hAnsi="Times New Roman" w:cs="Times New Roman"/>
                <w:bCs/>
                <w:sz w:val="24"/>
                <w:szCs w:val="24"/>
                <w:lang w:eastAsia="ru-RU"/>
              </w:rPr>
            </w:pPr>
            <w:r w:rsidRPr="00F667D7">
              <w:rPr>
                <w:rFonts w:ascii="Times New Roman" w:eastAsia="Times New Roman" w:hAnsi="Times New Roman" w:cs="Times New Roman"/>
                <w:bCs/>
                <w:sz w:val="24"/>
                <w:szCs w:val="24"/>
                <w:lang w:val="en-US" w:eastAsia="ru-RU"/>
              </w:rPr>
              <w:t>1</w:t>
            </w:r>
            <w:r w:rsidR="00C726FE">
              <w:rPr>
                <w:rFonts w:ascii="Times New Roman" w:eastAsia="Times New Roman" w:hAnsi="Times New Roman" w:cs="Times New Roman"/>
                <w:bCs/>
                <w:sz w:val="24"/>
                <w:szCs w:val="24"/>
                <w:lang w:eastAsia="ru-RU"/>
              </w:rPr>
              <w:t>2</w:t>
            </w:r>
          </w:p>
        </w:tc>
        <w:tc>
          <w:tcPr>
            <w:tcW w:w="9037" w:type="dxa"/>
            <w:shd w:val="clear" w:color="auto" w:fill="auto"/>
          </w:tcPr>
          <w:p w14:paraId="233E218D" w14:textId="77777777" w:rsidR="00F667D7" w:rsidRPr="00F667D7" w:rsidRDefault="00775062" w:rsidP="00F667D7">
            <w:pPr>
              <w:spacing w:after="0" w:line="240" w:lineRule="auto"/>
              <w:rPr>
                <w:rFonts w:ascii="Times New Roman" w:eastAsia="Times New Roman" w:hAnsi="Times New Roman"/>
                <w:sz w:val="24"/>
                <w:szCs w:val="24"/>
                <w:lang w:eastAsia="ru-RU"/>
              </w:rPr>
            </w:pPr>
            <w:r w:rsidRPr="00775062">
              <w:rPr>
                <w:rFonts w:ascii="Times New Roman" w:eastAsia="Times New Roman" w:hAnsi="Times New Roman"/>
                <w:sz w:val="24"/>
                <w:szCs w:val="24"/>
                <w:lang w:eastAsia="ru-RU"/>
              </w:rPr>
              <w:t>Международный стандарт аудита 570 (пересмотренный) «Непрерывность деятельности» (введен в действие на территории Российской Федерации Приказом Минфина России от 09.01.2019 № 2н, редакция 16.10.2023)</w:t>
            </w:r>
          </w:p>
        </w:tc>
      </w:tr>
      <w:tr w:rsidR="00204D9A" w:rsidRPr="00F667D7" w14:paraId="12611D9D" w14:textId="77777777" w:rsidTr="00F667D7">
        <w:tc>
          <w:tcPr>
            <w:tcW w:w="534" w:type="dxa"/>
          </w:tcPr>
          <w:p w14:paraId="29921DB6" w14:textId="77777777" w:rsidR="00204D9A" w:rsidRPr="00F667D7" w:rsidRDefault="00204D9A" w:rsidP="00F667D7">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9037" w:type="dxa"/>
            <w:shd w:val="clear" w:color="auto" w:fill="auto"/>
          </w:tcPr>
          <w:p w14:paraId="658AA176" w14:textId="77777777" w:rsidR="00204D9A" w:rsidRPr="00204D9A" w:rsidRDefault="005A3A29" w:rsidP="00F667D7">
            <w:pPr>
              <w:tabs>
                <w:tab w:val="left" w:pos="8555"/>
              </w:tabs>
              <w:spacing w:after="0" w:line="240" w:lineRule="auto"/>
              <w:rPr>
                <w:rFonts w:ascii="Times New Roman" w:hAnsi="Times New Roman" w:cs="Times New Roman"/>
                <w:sz w:val="24"/>
                <w:szCs w:val="24"/>
              </w:rPr>
            </w:pPr>
            <w:r w:rsidRPr="00204D9A">
              <w:rPr>
                <w:rFonts w:ascii="Times New Roman" w:hAnsi="Times New Roman" w:cs="Times New Roman"/>
                <w:sz w:val="24"/>
                <w:szCs w:val="24"/>
              </w:rPr>
              <w:t>Приказ ФНС России от 27.06.2024 N ЕД-7-23/497@</w:t>
            </w:r>
            <w:r>
              <w:rPr>
                <w:rFonts w:ascii="Times New Roman" w:hAnsi="Times New Roman" w:cs="Times New Roman"/>
                <w:sz w:val="24"/>
                <w:szCs w:val="24"/>
              </w:rPr>
              <w:t xml:space="preserve"> (</w:t>
            </w:r>
            <w:r w:rsidRPr="008E3652">
              <w:rPr>
                <w:rFonts w:ascii="Times New Roman" w:hAnsi="Times New Roman" w:cs="Times New Roman"/>
                <w:sz w:val="24"/>
                <w:szCs w:val="24"/>
              </w:rPr>
              <w:t>ред. от 19.12.2024</w:t>
            </w:r>
            <w:r>
              <w:rPr>
                <w:rFonts w:ascii="Times New Roman" w:hAnsi="Times New Roman" w:cs="Times New Roman"/>
                <w:sz w:val="24"/>
                <w:szCs w:val="24"/>
              </w:rPr>
              <w:t>)</w:t>
            </w:r>
            <w:r w:rsidRPr="00204D9A">
              <w:rPr>
                <w:rFonts w:ascii="Times New Roman" w:hAnsi="Times New Roman" w:cs="Times New Roman"/>
                <w:sz w:val="24"/>
                <w:szCs w:val="24"/>
              </w:rPr>
              <w:t xml:space="preserve"> "Об утверждении Порядка ведения справочника рисков в целях налогового мониторинга"</w:t>
            </w:r>
          </w:p>
        </w:tc>
      </w:tr>
      <w:tr w:rsidR="00F667D7" w:rsidRPr="00F667D7" w14:paraId="4ACEB0D1" w14:textId="77777777" w:rsidTr="00F667D7">
        <w:tc>
          <w:tcPr>
            <w:tcW w:w="534" w:type="dxa"/>
          </w:tcPr>
          <w:p w14:paraId="32B9B92C" w14:textId="77777777" w:rsidR="00F667D7" w:rsidRPr="00F667D7" w:rsidRDefault="00F667D7" w:rsidP="00F667D7">
            <w:pPr>
              <w:tabs>
                <w:tab w:val="left" w:pos="8555"/>
              </w:tabs>
              <w:spacing w:after="0" w:line="240" w:lineRule="auto"/>
              <w:rPr>
                <w:rFonts w:ascii="Times New Roman" w:eastAsia="Times New Roman" w:hAnsi="Times New Roman" w:cs="Times New Roman"/>
                <w:sz w:val="24"/>
                <w:szCs w:val="24"/>
                <w:lang w:eastAsia="ru-RU"/>
              </w:rPr>
            </w:pPr>
          </w:p>
        </w:tc>
        <w:tc>
          <w:tcPr>
            <w:tcW w:w="9037" w:type="dxa"/>
            <w:shd w:val="clear" w:color="auto" w:fill="auto"/>
          </w:tcPr>
          <w:p w14:paraId="1A019C1C" w14:textId="77777777" w:rsidR="00F667D7" w:rsidRPr="009B3E9E" w:rsidRDefault="00F667D7" w:rsidP="00F667D7">
            <w:pPr>
              <w:tabs>
                <w:tab w:val="left" w:pos="8555"/>
              </w:tabs>
              <w:spacing w:after="0" w:line="240" w:lineRule="auto"/>
              <w:rPr>
                <w:rFonts w:ascii="Times New Roman" w:eastAsia="Times New Roman" w:hAnsi="Times New Roman" w:cs="Times New Roman"/>
                <w:b/>
                <w:sz w:val="24"/>
                <w:szCs w:val="24"/>
                <w:lang w:eastAsia="ru-RU"/>
              </w:rPr>
            </w:pPr>
            <w:r w:rsidRPr="009B3E9E">
              <w:rPr>
                <w:rFonts w:ascii="Times New Roman" w:hAnsi="Times New Roman" w:cs="Times New Roman"/>
                <w:b/>
                <w:sz w:val="24"/>
                <w:szCs w:val="24"/>
              </w:rPr>
              <w:t>Раздел 3. Система внутреннего контроля</w:t>
            </w:r>
          </w:p>
        </w:tc>
      </w:tr>
      <w:tr w:rsidR="00F667D7" w:rsidRPr="00F667D7" w14:paraId="5DD41844" w14:textId="77777777" w:rsidTr="00F667D7">
        <w:tc>
          <w:tcPr>
            <w:tcW w:w="534" w:type="dxa"/>
          </w:tcPr>
          <w:p w14:paraId="7662292D" w14:textId="77777777" w:rsidR="00F667D7" w:rsidRPr="00F667D7" w:rsidRDefault="00F667D7" w:rsidP="00C726FE">
            <w:pPr>
              <w:keepNext/>
              <w:keepLines/>
              <w:spacing w:after="0" w:line="240" w:lineRule="auto"/>
              <w:outlineLvl w:val="0"/>
              <w:rPr>
                <w:rFonts w:ascii="Times New Roman" w:eastAsiaTheme="majorEastAsia" w:hAnsi="Times New Roman" w:cs="Times New Roman"/>
                <w:sz w:val="28"/>
                <w:szCs w:val="28"/>
              </w:rPr>
            </w:pPr>
            <w:r w:rsidRPr="00F667D7">
              <w:rPr>
                <w:rFonts w:ascii="Times New Roman" w:hAnsi="Times New Roman" w:cs="Times New Roman"/>
                <w:bCs/>
                <w:sz w:val="24"/>
                <w:szCs w:val="24"/>
                <w:shd w:val="clear" w:color="auto" w:fill="FFFFFF"/>
              </w:rPr>
              <w:t>1</w:t>
            </w:r>
            <w:r w:rsidR="00204D9A">
              <w:rPr>
                <w:rFonts w:ascii="Times New Roman" w:hAnsi="Times New Roman" w:cs="Times New Roman"/>
                <w:bCs/>
                <w:sz w:val="24"/>
                <w:szCs w:val="24"/>
                <w:shd w:val="clear" w:color="auto" w:fill="FFFFFF"/>
              </w:rPr>
              <w:t>4</w:t>
            </w:r>
          </w:p>
        </w:tc>
        <w:tc>
          <w:tcPr>
            <w:tcW w:w="9037" w:type="dxa"/>
            <w:shd w:val="clear" w:color="auto" w:fill="auto"/>
          </w:tcPr>
          <w:p w14:paraId="2ED288BA" w14:textId="77777777" w:rsidR="00F667D7" w:rsidRPr="00F667D7" w:rsidRDefault="005A3A29" w:rsidP="00F667D7">
            <w:pPr>
              <w:widowControl w:val="0"/>
              <w:spacing w:after="0" w:line="240" w:lineRule="auto"/>
              <w:jc w:val="both"/>
              <w:rPr>
                <w:rFonts w:ascii="Times New Roman" w:hAnsi="Times New Roman" w:cs="Times New Roman"/>
                <w:bCs/>
                <w:sz w:val="24"/>
                <w:szCs w:val="24"/>
                <w:shd w:val="clear" w:color="auto" w:fill="FFFFFF"/>
              </w:rPr>
            </w:pPr>
            <w:r w:rsidRPr="00775062">
              <w:rPr>
                <w:rFonts w:ascii="Times New Roman" w:hAnsi="Times New Roman" w:cs="Times New Roman"/>
                <w:bCs/>
                <w:sz w:val="24"/>
                <w:szCs w:val="24"/>
                <w:shd w:val="clear" w:color="auto" w:fill="FFFFFF"/>
              </w:rPr>
              <w:t>Федеральный закон от 06.12.2011 N 402-ФЗ "О бухгалтер</w:t>
            </w:r>
            <w:r>
              <w:rPr>
                <w:rFonts w:ascii="Times New Roman" w:hAnsi="Times New Roman" w:cs="Times New Roman"/>
                <w:bCs/>
                <w:sz w:val="24"/>
                <w:szCs w:val="24"/>
                <w:shd w:val="clear" w:color="auto" w:fill="FFFFFF"/>
              </w:rPr>
              <w:t xml:space="preserve">ском учете" </w:t>
            </w:r>
            <w:r w:rsidRPr="00204D9A">
              <w:rPr>
                <w:rFonts w:ascii="Times New Roman" w:hAnsi="Times New Roman" w:cs="Times New Roman"/>
                <w:bCs/>
                <w:sz w:val="24"/>
                <w:szCs w:val="24"/>
                <w:shd w:val="clear" w:color="auto" w:fill="FFFFFF"/>
              </w:rPr>
              <w:t xml:space="preserve">(редакция от </w:t>
            </w:r>
            <w:r w:rsidRPr="008E3652">
              <w:rPr>
                <w:rFonts w:ascii="Times New Roman" w:hAnsi="Times New Roman" w:cs="Times New Roman"/>
                <w:bCs/>
                <w:sz w:val="24"/>
                <w:szCs w:val="24"/>
                <w:shd w:val="clear" w:color="auto" w:fill="FFFFFF"/>
              </w:rPr>
              <w:t>26.12.2024 г.)</w:t>
            </w:r>
          </w:p>
        </w:tc>
      </w:tr>
      <w:tr w:rsidR="00F667D7" w:rsidRPr="00F667D7" w14:paraId="4898B1EA" w14:textId="77777777" w:rsidTr="00F667D7">
        <w:trPr>
          <w:trHeight w:val="240"/>
        </w:trPr>
        <w:tc>
          <w:tcPr>
            <w:tcW w:w="534" w:type="dxa"/>
          </w:tcPr>
          <w:p w14:paraId="2CB3DA98" w14:textId="77777777" w:rsidR="00F667D7" w:rsidRPr="00F667D7" w:rsidRDefault="00F667D7" w:rsidP="00C726FE">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1</w:t>
            </w:r>
            <w:r w:rsidR="00204D9A">
              <w:rPr>
                <w:rFonts w:ascii="Times New Roman" w:hAnsi="Times New Roman" w:cs="Times New Roman"/>
                <w:bCs/>
                <w:sz w:val="24"/>
                <w:szCs w:val="24"/>
                <w:shd w:val="clear" w:color="auto" w:fill="FFFFFF"/>
              </w:rPr>
              <w:t>5</w:t>
            </w:r>
          </w:p>
        </w:tc>
        <w:tc>
          <w:tcPr>
            <w:tcW w:w="9037" w:type="dxa"/>
            <w:shd w:val="clear" w:color="auto" w:fill="auto"/>
          </w:tcPr>
          <w:p w14:paraId="0AD5D6A8" w14:textId="77777777" w:rsidR="00F667D7" w:rsidRPr="00F667D7" w:rsidRDefault="00F667D7" w:rsidP="00F667D7">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Приказ Росимущества от 04.07.2014 № 249 «Об утверждении Методических рекомендаций по организации работы внутреннего аудита в акционерных обществах с участием Российской Федерации»</w:t>
            </w:r>
          </w:p>
        </w:tc>
      </w:tr>
      <w:tr w:rsidR="00F667D7" w:rsidRPr="00F667D7" w14:paraId="42ADE967" w14:textId="77777777" w:rsidTr="00F667D7">
        <w:tc>
          <w:tcPr>
            <w:tcW w:w="534" w:type="dxa"/>
            <w:shd w:val="clear" w:color="auto" w:fill="FFFFFF"/>
          </w:tcPr>
          <w:p w14:paraId="24EE3168" w14:textId="77777777" w:rsidR="00F667D7" w:rsidRPr="00F667D7" w:rsidRDefault="00F667D7" w:rsidP="00C726FE">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1</w:t>
            </w:r>
            <w:r w:rsidR="00204D9A">
              <w:rPr>
                <w:rFonts w:ascii="Times New Roman" w:hAnsi="Times New Roman" w:cs="Times New Roman"/>
                <w:bCs/>
                <w:sz w:val="24"/>
                <w:szCs w:val="24"/>
                <w:shd w:val="clear" w:color="auto" w:fill="FFFFFF"/>
              </w:rPr>
              <w:t>6</w:t>
            </w:r>
          </w:p>
        </w:tc>
        <w:tc>
          <w:tcPr>
            <w:tcW w:w="9037" w:type="dxa"/>
            <w:shd w:val="clear" w:color="auto" w:fill="FFFFFF"/>
          </w:tcPr>
          <w:p w14:paraId="60EA1CA0" w14:textId="77777777" w:rsidR="00F667D7" w:rsidRPr="00F667D7" w:rsidRDefault="00F667D7" w:rsidP="00F667D7">
            <w:pPr>
              <w:widowControl w:val="0"/>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&lt;Письмо&gt; Банка России от 10.04.2014 N 06-52/2463</w:t>
            </w:r>
          </w:p>
          <w:p w14:paraId="105908A9" w14:textId="77777777" w:rsidR="00F667D7" w:rsidRPr="00F667D7" w:rsidRDefault="00F667D7" w:rsidP="00F667D7">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sz w:val="24"/>
                <w:szCs w:val="24"/>
              </w:rPr>
              <w:t>"О Кодексе корпоративного управления"</w:t>
            </w:r>
          </w:p>
        </w:tc>
      </w:tr>
      <w:tr w:rsidR="00F667D7" w:rsidRPr="00F667D7" w14:paraId="5AF2A1D2" w14:textId="77777777" w:rsidTr="00F667D7">
        <w:tc>
          <w:tcPr>
            <w:tcW w:w="534" w:type="dxa"/>
          </w:tcPr>
          <w:p w14:paraId="24DFDC20" w14:textId="77777777" w:rsidR="00F667D7" w:rsidRPr="00F667D7" w:rsidRDefault="00F667D7" w:rsidP="00C726FE">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1</w:t>
            </w:r>
            <w:r w:rsidR="00204D9A">
              <w:rPr>
                <w:rFonts w:ascii="Times New Roman" w:hAnsi="Times New Roman" w:cs="Times New Roman"/>
                <w:bCs/>
                <w:sz w:val="24"/>
                <w:szCs w:val="24"/>
                <w:shd w:val="clear" w:color="auto" w:fill="FFFFFF"/>
              </w:rPr>
              <w:t>7</w:t>
            </w:r>
          </w:p>
        </w:tc>
        <w:tc>
          <w:tcPr>
            <w:tcW w:w="9037" w:type="dxa"/>
            <w:shd w:val="clear" w:color="auto" w:fill="auto"/>
          </w:tcPr>
          <w:p w14:paraId="3B0C8AF2" w14:textId="77777777" w:rsidR="00F667D7" w:rsidRPr="00F667D7" w:rsidRDefault="00F667D7" w:rsidP="00F667D7">
            <w:pPr>
              <w:widowControl w:val="0"/>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Информационное письмо Банка России от 01.10.2020 N ИН-06-28/143</w:t>
            </w:r>
          </w:p>
          <w:p w14:paraId="6B3B3F27" w14:textId="77777777" w:rsidR="00F667D7" w:rsidRPr="00F667D7" w:rsidRDefault="00F667D7" w:rsidP="00F667D7">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sz w:val="24"/>
                <w:szCs w:val="24"/>
              </w:rPr>
              <w:t>"О рекомендациях по организации управления рисками, внутреннего контроля, внутреннего аудита, работы комитета совета директоров (наблюдательного совета) по аудиту в публичных акционерных обществах"</w:t>
            </w:r>
          </w:p>
        </w:tc>
      </w:tr>
      <w:tr w:rsidR="00F667D7" w:rsidRPr="00F667D7" w14:paraId="1A801B19" w14:textId="77777777" w:rsidTr="00F667D7">
        <w:trPr>
          <w:trHeight w:val="547"/>
        </w:trPr>
        <w:tc>
          <w:tcPr>
            <w:tcW w:w="534" w:type="dxa"/>
          </w:tcPr>
          <w:p w14:paraId="2936C96F" w14:textId="77777777" w:rsidR="00F667D7" w:rsidRPr="00F667D7" w:rsidRDefault="00F667D7" w:rsidP="00C726FE">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1</w:t>
            </w:r>
            <w:r w:rsidR="00204D9A">
              <w:rPr>
                <w:rFonts w:ascii="Times New Roman" w:hAnsi="Times New Roman" w:cs="Times New Roman"/>
                <w:bCs/>
                <w:sz w:val="24"/>
                <w:szCs w:val="24"/>
                <w:shd w:val="clear" w:color="auto" w:fill="FFFFFF"/>
              </w:rPr>
              <w:t>8</w:t>
            </w:r>
          </w:p>
        </w:tc>
        <w:tc>
          <w:tcPr>
            <w:tcW w:w="9037" w:type="dxa"/>
            <w:shd w:val="clear" w:color="auto" w:fill="auto"/>
          </w:tcPr>
          <w:p w14:paraId="35DA807D" w14:textId="290B0A66" w:rsidR="00F667D7" w:rsidRPr="00F667D7" w:rsidRDefault="005A3A29" w:rsidP="00204D9A">
            <w:pPr>
              <w:widowControl w:val="0"/>
              <w:spacing w:after="0" w:line="240" w:lineRule="auto"/>
              <w:jc w:val="both"/>
              <w:rPr>
                <w:rFonts w:ascii="Times New Roman" w:hAnsi="Times New Roman" w:cs="Times New Roman"/>
                <w:bCs/>
                <w:sz w:val="24"/>
                <w:szCs w:val="24"/>
                <w:shd w:val="clear" w:color="auto" w:fill="FFFFFF"/>
              </w:rPr>
            </w:pPr>
            <w:r w:rsidRPr="00775062">
              <w:rPr>
                <w:rFonts w:ascii="Times New Roman" w:hAnsi="Times New Roman" w:cs="Times New Roman"/>
                <w:bCs/>
                <w:sz w:val="24"/>
                <w:szCs w:val="24"/>
                <w:shd w:val="clear" w:color="auto" w:fill="FFFFFF"/>
              </w:rPr>
              <w:t xml:space="preserve">Налоговый кодекс Российской Федерации (часть первая) от 31.07.1998 N 146-ФЗ (редакция от </w:t>
            </w:r>
            <w:r w:rsidRPr="008E3652">
              <w:rPr>
                <w:rFonts w:ascii="Times New Roman" w:hAnsi="Times New Roman" w:cs="Times New Roman"/>
                <w:bCs/>
                <w:sz w:val="24"/>
                <w:szCs w:val="24"/>
                <w:shd w:val="clear" w:color="auto" w:fill="FFFFFF"/>
              </w:rPr>
              <w:t>29.11.2024</w:t>
            </w:r>
            <w:r w:rsidRPr="00775062">
              <w:rPr>
                <w:rFonts w:ascii="Times New Roman" w:hAnsi="Times New Roman" w:cs="Times New Roman"/>
                <w:bCs/>
                <w:sz w:val="24"/>
                <w:szCs w:val="24"/>
                <w:shd w:val="clear" w:color="auto" w:fill="FFFFFF"/>
              </w:rPr>
              <w:t>) Раздел V.2. Налоговый контроль в форме налогового мониторинга.</w:t>
            </w:r>
          </w:p>
        </w:tc>
      </w:tr>
      <w:tr w:rsidR="00F667D7" w:rsidRPr="00F667D7" w14:paraId="36330408" w14:textId="77777777" w:rsidTr="00F667D7">
        <w:trPr>
          <w:trHeight w:val="820"/>
        </w:trPr>
        <w:tc>
          <w:tcPr>
            <w:tcW w:w="534" w:type="dxa"/>
          </w:tcPr>
          <w:p w14:paraId="3F9C3FD6" w14:textId="77777777" w:rsidR="00F667D7" w:rsidRPr="00F667D7" w:rsidRDefault="00F667D7" w:rsidP="00C726FE">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1</w:t>
            </w:r>
            <w:r w:rsidR="00204D9A">
              <w:rPr>
                <w:rFonts w:ascii="Times New Roman" w:hAnsi="Times New Roman" w:cs="Times New Roman"/>
                <w:bCs/>
                <w:sz w:val="24"/>
                <w:szCs w:val="24"/>
                <w:shd w:val="clear" w:color="auto" w:fill="FFFFFF"/>
              </w:rPr>
              <w:t>9</w:t>
            </w:r>
          </w:p>
        </w:tc>
        <w:tc>
          <w:tcPr>
            <w:tcW w:w="9037" w:type="dxa"/>
            <w:shd w:val="clear" w:color="auto" w:fill="auto"/>
          </w:tcPr>
          <w:p w14:paraId="6849BF98" w14:textId="77777777" w:rsidR="00F667D7" w:rsidRPr="00F667D7" w:rsidRDefault="00F667D7" w:rsidP="00F667D7">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Приказ ФНС России от 25.05.2021 N ЕД-7-23/518@</w:t>
            </w:r>
          </w:p>
          <w:p w14:paraId="187406BB" w14:textId="7746D972" w:rsidR="00F667D7" w:rsidRPr="00F667D7" w:rsidRDefault="00F667D7" w:rsidP="005B4723">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"Об утверждении Требований к организации системы внутреннего контроля, а также форм и форматов документов, представляемых организациями при раскрытии информации о системе внутреннего контроля"</w:t>
            </w:r>
          </w:p>
        </w:tc>
      </w:tr>
      <w:tr w:rsidR="00F667D7" w:rsidRPr="00F667D7" w14:paraId="3D60761C" w14:textId="77777777" w:rsidTr="00F667D7">
        <w:tc>
          <w:tcPr>
            <w:tcW w:w="534" w:type="dxa"/>
          </w:tcPr>
          <w:p w14:paraId="5E2E876A" w14:textId="77777777" w:rsidR="00F667D7" w:rsidRPr="00F667D7" w:rsidRDefault="00204D9A" w:rsidP="00C726FE">
            <w:pPr>
              <w:widowControl w:val="0"/>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20</w:t>
            </w:r>
          </w:p>
        </w:tc>
        <w:tc>
          <w:tcPr>
            <w:tcW w:w="9037" w:type="dxa"/>
            <w:shd w:val="clear" w:color="auto" w:fill="auto"/>
          </w:tcPr>
          <w:p w14:paraId="3A0DC58D" w14:textId="77777777" w:rsidR="00F667D7" w:rsidRPr="00F667D7" w:rsidRDefault="005A3A29" w:rsidP="00F667D7">
            <w:pPr>
              <w:widowControl w:val="0"/>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bCs/>
                <w:sz w:val="24"/>
                <w:szCs w:val="24"/>
                <w:shd w:val="clear" w:color="auto" w:fill="FFFFFF"/>
              </w:rPr>
              <w:t>Методические рекомендации по разработке и принятию организациями мер по предупреждению и противодействию коррупции (утверждены Минтру</w:t>
            </w:r>
            <w:r>
              <w:rPr>
                <w:rFonts w:ascii="Times New Roman" w:hAnsi="Times New Roman" w:cs="Times New Roman"/>
                <w:bCs/>
                <w:sz w:val="24"/>
                <w:szCs w:val="24"/>
                <w:shd w:val="clear" w:color="auto" w:fill="FFFFFF"/>
              </w:rPr>
              <w:t xml:space="preserve">да России 08.11.2013, обновлен </w:t>
            </w:r>
            <w:r w:rsidRPr="008E3652">
              <w:rPr>
                <w:rFonts w:ascii="Times New Roman" w:hAnsi="Times New Roman" w:cs="Times New Roman"/>
                <w:bCs/>
                <w:sz w:val="24"/>
                <w:szCs w:val="24"/>
                <w:shd w:val="clear" w:color="auto" w:fill="FFFFFF"/>
              </w:rPr>
              <w:t>10 ноября 2018 года</w:t>
            </w:r>
            <w:r w:rsidRPr="00F667D7">
              <w:rPr>
                <w:rFonts w:ascii="Times New Roman" w:hAnsi="Times New Roman" w:cs="Times New Roman"/>
                <w:bCs/>
                <w:sz w:val="24"/>
                <w:szCs w:val="24"/>
                <w:shd w:val="clear" w:color="auto" w:fill="FFFFFF"/>
              </w:rPr>
              <w:t>)</w:t>
            </w:r>
          </w:p>
        </w:tc>
      </w:tr>
      <w:tr w:rsidR="00F667D7" w:rsidRPr="00F667D7" w14:paraId="6154AC80" w14:textId="77777777" w:rsidTr="00F667D7">
        <w:tc>
          <w:tcPr>
            <w:tcW w:w="534" w:type="dxa"/>
          </w:tcPr>
          <w:p w14:paraId="389FD961" w14:textId="77777777" w:rsidR="00F667D7" w:rsidRPr="00F667D7" w:rsidRDefault="00204D9A" w:rsidP="00F667D7">
            <w:pPr>
              <w:widowControl w:val="0"/>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21</w:t>
            </w:r>
          </w:p>
        </w:tc>
        <w:tc>
          <w:tcPr>
            <w:tcW w:w="9037" w:type="dxa"/>
            <w:shd w:val="clear" w:color="auto" w:fill="auto"/>
          </w:tcPr>
          <w:p w14:paraId="67632378" w14:textId="77777777" w:rsidR="00F667D7" w:rsidRPr="00F667D7" w:rsidRDefault="00F667D7" w:rsidP="00F667D7">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Методические рекомендации по организации работы комитетов по аудиту советов директоров акционерных обществ (утверждены приказом Росимущества от 20.03.2014 № 86)</w:t>
            </w:r>
          </w:p>
        </w:tc>
      </w:tr>
      <w:tr w:rsidR="00F667D7" w:rsidRPr="00F667D7" w14:paraId="419DC88D" w14:textId="77777777" w:rsidTr="00F667D7">
        <w:tc>
          <w:tcPr>
            <w:tcW w:w="534" w:type="dxa"/>
          </w:tcPr>
          <w:p w14:paraId="086A98A6" w14:textId="77777777" w:rsidR="00F667D7" w:rsidRPr="00F667D7" w:rsidRDefault="00F667D7" w:rsidP="00C726FE">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2</w:t>
            </w:r>
            <w:r w:rsidR="00204D9A">
              <w:rPr>
                <w:rFonts w:ascii="Times New Roman" w:hAnsi="Times New Roman" w:cs="Times New Roman"/>
                <w:bCs/>
                <w:sz w:val="24"/>
                <w:szCs w:val="24"/>
                <w:shd w:val="clear" w:color="auto" w:fill="FFFFFF"/>
              </w:rPr>
              <w:t>2</w:t>
            </w:r>
          </w:p>
        </w:tc>
        <w:tc>
          <w:tcPr>
            <w:tcW w:w="9037" w:type="dxa"/>
            <w:shd w:val="clear" w:color="auto" w:fill="auto"/>
          </w:tcPr>
          <w:p w14:paraId="7C6ECC3A" w14:textId="77777777" w:rsidR="00F667D7" w:rsidRPr="00F667D7" w:rsidRDefault="00F667D7" w:rsidP="00F667D7">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Об утверждении Методических рекомендаций по построению функции внутреннего аудита в холдинговых структурах с участием Российской Федерации (утверждены приказом Росимущества от 03.09.2014 № 330)</w:t>
            </w:r>
          </w:p>
        </w:tc>
      </w:tr>
      <w:tr w:rsidR="00F667D7" w:rsidRPr="00F667D7" w14:paraId="69EB0E99" w14:textId="77777777" w:rsidTr="00F667D7">
        <w:tc>
          <w:tcPr>
            <w:tcW w:w="534" w:type="dxa"/>
          </w:tcPr>
          <w:p w14:paraId="5D23B03F" w14:textId="77777777" w:rsidR="00F667D7" w:rsidRPr="00F667D7" w:rsidRDefault="00F667D7" w:rsidP="00C726FE">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2</w:t>
            </w:r>
            <w:r w:rsidR="00204D9A">
              <w:rPr>
                <w:rFonts w:ascii="Times New Roman" w:hAnsi="Times New Roman" w:cs="Times New Roman"/>
                <w:bCs/>
                <w:sz w:val="24"/>
                <w:szCs w:val="24"/>
                <w:shd w:val="clear" w:color="auto" w:fill="FFFFFF"/>
              </w:rPr>
              <w:t>3</w:t>
            </w:r>
          </w:p>
        </w:tc>
        <w:tc>
          <w:tcPr>
            <w:tcW w:w="9037" w:type="dxa"/>
            <w:shd w:val="clear" w:color="auto" w:fill="auto"/>
          </w:tcPr>
          <w:p w14:paraId="0F8B3132" w14:textId="586934EC" w:rsidR="00F667D7" w:rsidRPr="00F667D7" w:rsidRDefault="00F667D7" w:rsidP="009802E6">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 xml:space="preserve">"ГОСТ </w:t>
            </w:r>
            <w:proofErr w:type="gramStart"/>
            <w:r w:rsidRPr="00F667D7">
              <w:rPr>
                <w:rFonts w:ascii="Times New Roman" w:hAnsi="Times New Roman" w:cs="Times New Roman"/>
                <w:bCs/>
                <w:sz w:val="24"/>
                <w:szCs w:val="24"/>
                <w:shd w:val="clear" w:color="auto" w:fill="FFFFFF"/>
              </w:rPr>
              <w:t>Р</w:t>
            </w:r>
            <w:proofErr w:type="gramEnd"/>
            <w:r w:rsidRPr="00F667D7">
              <w:rPr>
                <w:rFonts w:ascii="Times New Roman" w:hAnsi="Times New Roman" w:cs="Times New Roman"/>
                <w:bCs/>
                <w:sz w:val="24"/>
                <w:szCs w:val="24"/>
                <w:shd w:val="clear" w:color="auto" w:fill="FFFFFF"/>
              </w:rPr>
              <w:t xml:space="preserve"> ИСО/МЭК 27000-2021. Национальный стандарт Российской Федерации. Информационные технологии. Методы и средства обеспечения безопасности. Системы менеджмента информационной безопасности. Общий обзор и терминология"</w:t>
            </w:r>
            <w:r w:rsidR="009802E6">
              <w:rPr>
                <w:rFonts w:ascii="Times New Roman" w:hAnsi="Times New Roman" w:cs="Times New Roman"/>
                <w:bCs/>
                <w:sz w:val="24"/>
                <w:szCs w:val="24"/>
                <w:shd w:val="clear" w:color="auto" w:fill="FFFFFF"/>
              </w:rPr>
              <w:t xml:space="preserve"> </w:t>
            </w:r>
            <w:r w:rsidRPr="00F667D7">
              <w:rPr>
                <w:rFonts w:ascii="Times New Roman" w:hAnsi="Times New Roman" w:cs="Times New Roman"/>
                <w:bCs/>
                <w:sz w:val="24"/>
                <w:szCs w:val="24"/>
                <w:shd w:val="clear" w:color="auto" w:fill="FFFFFF"/>
              </w:rPr>
              <w:t>(утв. и введен в действие Приказом Росстандарта от 19.05.2021 N 392-ст)</w:t>
            </w:r>
          </w:p>
        </w:tc>
      </w:tr>
      <w:tr w:rsidR="00F667D7" w:rsidRPr="00F667D7" w14:paraId="2FFB2001" w14:textId="77777777" w:rsidTr="00F667D7">
        <w:tc>
          <w:tcPr>
            <w:tcW w:w="534" w:type="dxa"/>
          </w:tcPr>
          <w:p w14:paraId="799BEFB3" w14:textId="77777777" w:rsidR="00F667D7" w:rsidRPr="00F667D7" w:rsidRDefault="00F667D7" w:rsidP="00C726FE">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2</w:t>
            </w:r>
            <w:r w:rsidR="00204D9A">
              <w:rPr>
                <w:rFonts w:ascii="Times New Roman" w:hAnsi="Times New Roman" w:cs="Times New Roman"/>
                <w:bCs/>
                <w:sz w:val="24"/>
                <w:szCs w:val="24"/>
                <w:shd w:val="clear" w:color="auto" w:fill="FFFFFF"/>
              </w:rPr>
              <w:t>4</w:t>
            </w:r>
          </w:p>
        </w:tc>
        <w:tc>
          <w:tcPr>
            <w:tcW w:w="9037" w:type="dxa"/>
            <w:shd w:val="clear" w:color="auto" w:fill="auto"/>
          </w:tcPr>
          <w:p w14:paraId="6E47AA59" w14:textId="77777777" w:rsidR="00F667D7" w:rsidRPr="00F667D7" w:rsidRDefault="00F667D7" w:rsidP="00F667D7">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 xml:space="preserve">"ГОСТ </w:t>
            </w:r>
            <w:proofErr w:type="gramStart"/>
            <w:r w:rsidRPr="00F667D7">
              <w:rPr>
                <w:rFonts w:ascii="Times New Roman" w:hAnsi="Times New Roman" w:cs="Times New Roman"/>
                <w:bCs/>
                <w:sz w:val="24"/>
                <w:szCs w:val="24"/>
                <w:shd w:val="clear" w:color="auto" w:fill="FFFFFF"/>
              </w:rPr>
              <w:t>Р</w:t>
            </w:r>
            <w:proofErr w:type="gramEnd"/>
            <w:r w:rsidRPr="00F667D7">
              <w:rPr>
                <w:rFonts w:ascii="Times New Roman" w:hAnsi="Times New Roman" w:cs="Times New Roman"/>
                <w:bCs/>
                <w:sz w:val="24"/>
                <w:szCs w:val="24"/>
                <w:shd w:val="clear" w:color="auto" w:fill="FFFFFF"/>
              </w:rPr>
              <w:t xml:space="preserve"> ИСО/МЭК 27001-2021. Национальный стандарт Российской Федерации. Информационная технология. Методы и средства обеспечения безопасности. Системы менеджмента информационной безопасности. Требования"</w:t>
            </w:r>
          </w:p>
          <w:p w14:paraId="4E5F1024" w14:textId="77777777" w:rsidR="00F667D7" w:rsidRPr="00F667D7" w:rsidRDefault="00F667D7" w:rsidP="00F667D7">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(утв. и введен в действие Приказом Росстандарта от 30.11.2021 N 1653-ст)</w:t>
            </w:r>
          </w:p>
        </w:tc>
      </w:tr>
      <w:tr w:rsidR="00F667D7" w:rsidRPr="00F667D7" w14:paraId="29648C6C" w14:textId="77777777" w:rsidTr="00F667D7">
        <w:tc>
          <w:tcPr>
            <w:tcW w:w="534" w:type="dxa"/>
          </w:tcPr>
          <w:p w14:paraId="5007818E" w14:textId="77777777" w:rsidR="00F667D7" w:rsidRPr="00F667D7" w:rsidRDefault="00F667D7" w:rsidP="00C726FE">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2</w:t>
            </w:r>
            <w:r w:rsidR="00204D9A">
              <w:rPr>
                <w:rFonts w:ascii="Times New Roman" w:hAnsi="Times New Roman" w:cs="Times New Roman"/>
                <w:bCs/>
                <w:sz w:val="24"/>
                <w:szCs w:val="24"/>
                <w:shd w:val="clear" w:color="auto" w:fill="FFFFFF"/>
              </w:rPr>
              <w:t>5</w:t>
            </w:r>
          </w:p>
        </w:tc>
        <w:tc>
          <w:tcPr>
            <w:tcW w:w="9037" w:type="dxa"/>
            <w:shd w:val="clear" w:color="auto" w:fill="auto"/>
          </w:tcPr>
          <w:p w14:paraId="4B021175" w14:textId="77777777" w:rsidR="00F667D7" w:rsidRPr="00F551E8" w:rsidRDefault="00F667D7" w:rsidP="00F667D7">
            <w:pPr>
              <w:widowControl w:val="0"/>
              <w:spacing w:after="0" w:line="240" w:lineRule="auto"/>
              <w:jc w:val="both"/>
              <w:rPr>
                <w:rFonts w:ascii="Times New Roman" w:hAnsi="Times New Roman" w:cs="Times New Roman"/>
                <w:bCs/>
                <w:sz w:val="24"/>
                <w:szCs w:val="24"/>
                <w:shd w:val="clear" w:color="auto" w:fill="FFFFFF"/>
              </w:rPr>
            </w:pPr>
            <w:r w:rsidRPr="00F551E8">
              <w:rPr>
                <w:rFonts w:ascii="Times New Roman" w:hAnsi="Times New Roman" w:cs="Times New Roman"/>
                <w:bCs/>
                <w:sz w:val="24"/>
                <w:szCs w:val="24"/>
                <w:shd w:val="clear" w:color="auto" w:fill="FFFFFF"/>
              </w:rPr>
              <w:t>Информация Минфина России от 14.09.2013 «Организация и осуществление экономическим субъектом внутреннего контроля совершаемых фактов хозяйственной жизни, ведения бухгалтерского учета и составления бухгалтерской (финансовой) отчетности» (№ ПЗ-11/2013)</w:t>
            </w:r>
          </w:p>
        </w:tc>
      </w:tr>
      <w:tr w:rsidR="00F667D7" w:rsidRPr="00F667D7" w14:paraId="7A089068" w14:textId="77777777" w:rsidTr="00F667D7">
        <w:trPr>
          <w:trHeight w:val="443"/>
        </w:trPr>
        <w:tc>
          <w:tcPr>
            <w:tcW w:w="534" w:type="dxa"/>
          </w:tcPr>
          <w:p w14:paraId="116BD9B0" w14:textId="77777777" w:rsidR="00F667D7" w:rsidRPr="00F667D7" w:rsidRDefault="00F667D7" w:rsidP="00C726FE">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2</w:t>
            </w:r>
            <w:r w:rsidR="00204D9A">
              <w:rPr>
                <w:rFonts w:ascii="Times New Roman" w:hAnsi="Times New Roman" w:cs="Times New Roman"/>
                <w:bCs/>
                <w:sz w:val="24"/>
                <w:szCs w:val="24"/>
                <w:shd w:val="clear" w:color="auto" w:fill="FFFFFF"/>
              </w:rPr>
              <w:t>6</w:t>
            </w:r>
          </w:p>
        </w:tc>
        <w:tc>
          <w:tcPr>
            <w:tcW w:w="9037" w:type="dxa"/>
            <w:shd w:val="clear" w:color="auto" w:fill="auto"/>
          </w:tcPr>
          <w:p w14:paraId="718AEF3B" w14:textId="77777777" w:rsidR="00F667D7" w:rsidRPr="00F551E8" w:rsidRDefault="005A3A29" w:rsidP="00C97650">
            <w:pPr>
              <w:widowControl w:val="0"/>
              <w:spacing w:after="0" w:line="240" w:lineRule="auto"/>
              <w:jc w:val="both"/>
              <w:rPr>
                <w:rFonts w:ascii="Times New Roman" w:hAnsi="Times New Roman" w:cs="Times New Roman"/>
                <w:bCs/>
                <w:sz w:val="24"/>
                <w:szCs w:val="24"/>
                <w:shd w:val="clear" w:color="auto" w:fill="FFFFFF"/>
              </w:rPr>
            </w:pPr>
            <w:r w:rsidRPr="00F551E8">
              <w:rPr>
                <w:rFonts w:ascii="Times New Roman" w:hAnsi="Times New Roman" w:cs="Times New Roman"/>
                <w:bCs/>
                <w:sz w:val="24"/>
                <w:szCs w:val="24"/>
                <w:shd w:val="clear" w:color="auto" w:fill="FFFFFF"/>
              </w:rPr>
              <w:t xml:space="preserve">Федеральный закон от 26.12.1995 N 208-ФЗ "Об акционерных обществах" (ред. от </w:t>
            </w:r>
            <w:r w:rsidRPr="008E3652">
              <w:rPr>
                <w:rFonts w:ascii="Times New Roman" w:hAnsi="Times New Roman" w:cs="Times New Roman"/>
                <w:bCs/>
                <w:sz w:val="24"/>
                <w:szCs w:val="24"/>
                <w:shd w:val="clear" w:color="auto" w:fill="FFFFFF"/>
              </w:rPr>
              <w:t>01.03.2025</w:t>
            </w:r>
            <w:r w:rsidRPr="00F551E8">
              <w:rPr>
                <w:rFonts w:ascii="Times New Roman" w:hAnsi="Times New Roman" w:cs="Times New Roman"/>
                <w:bCs/>
                <w:sz w:val="24"/>
                <w:szCs w:val="24"/>
                <w:shd w:val="clear" w:color="auto" w:fill="FFFFFF"/>
              </w:rPr>
              <w:t>)</w:t>
            </w:r>
          </w:p>
        </w:tc>
      </w:tr>
    </w:tbl>
    <w:p w14:paraId="3598EE3A" w14:textId="77777777" w:rsidR="00F667D7" w:rsidRDefault="00F667D7" w:rsidP="00F667D7"/>
    <w:p w14:paraId="0636236C" w14:textId="77777777" w:rsidR="009802E6" w:rsidRDefault="009802E6" w:rsidP="00F667D7"/>
    <w:p w14:paraId="46F7F811" w14:textId="77777777" w:rsidR="00F551E8" w:rsidRDefault="00F551E8" w:rsidP="00F667D7"/>
    <w:p w14:paraId="31F48B94" w14:textId="77777777" w:rsidR="00F667D7" w:rsidRDefault="00F667D7" w:rsidP="00F667D7"/>
    <w:p w14:paraId="0D9B79B8" w14:textId="77777777" w:rsidR="00F667D7" w:rsidRPr="00F667D7" w:rsidRDefault="00F667D7" w:rsidP="00F667D7">
      <w:pPr>
        <w:keepNext/>
        <w:keepLines/>
        <w:spacing w:after="120" w:line="240" w:lineRule="auto"/>
        <w:jc w:val="center"/>
        <w:outlineLvl w:val="0"/>
        <w:rPr>
          <w:rFonts w:ascii="Times New Roman" w:eastAsiaTheme="majorEastAsia" w:hAnsi="Times New Roman" w:cs="Times New Roman"/>
          <w:b/>
          <w:bCs/>
          <w:color w:val="365F91" w:themeColor="accent1" w:themeShade="BF"/>
          <w:sz w:val="32"/>
          <w:szCs w:val="32"/>
          <w:u w:val="single"/>
        </w:rPr>
      </w:pPr>
      <w:r w:rsidRPr="00F667D7">
        <w:rPr>
          <w:rFonts w:ascii="Times New Roman" w:eastAsiaTheme="majorEastAsia" w:hAnsi="Times New Roman" w:cs="Times New Roman"/>
          <w:b/>
          <w:bCs/>
          <w:color w:val="365F91" w:themeColor="accent1" w:themeShade="BF"/>
          <w:sz w:val="32"/>
          <w:szCs w:val="32"/>
          <w:u w:val="single"/>
        </w:rPr>
        <w:lastRenderedPageBreak/>
        <w:t>Модуль: «Правовое регулирование экономической деятельности»</w:t>
      </w:r>
    </w:p>
    <w:p w14:paraId="2099503A" w14:textId="77777777" w:rsidR="00F667D7" w:rsidRPr="00F667D7" w:rsidRDefault="00F667D7" w:rsidP="00F667D7"/>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37"/>
      </w:tblGrid>
      <w:tr w:rsidR="00F667D7" w:rsidRPr="00F667D7" w14:paraId="0444DCC7" w14:textId="77777777" w:rsidTr="00F667D7">
        <w:tc>
          <w:tcPr>
            <w:tcW w:w="534" w:type="dxa"/>
          </w:tcPr>
          <w:p w14:paraId="34A78661" w14:textId="77777777" w:rsidR="00F667D7" w:rsidRPr="00F667D7" w:rsidRDefault="00F667D7"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1</w:t>
            </w:r>
          </w:p>
        </w:tc>
        <w:tc>
          <w:tcPr>
            <w:tcW w:w="9037" w:type="dxa"/>
            <w:shd w:val="clear" w:color="auto" w:fill="auto"/>
          </w:tcPr>
          <w:p w14:paraId="5F73F572" w14:textId="77777777" w:rsidR="00AC6DC4" w:rsidRDefault="00F667D7"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Методические материалы для подготовки претендентов к сдаче квалификационного экзамена на получение квалификационного аттестата аудитора по модулю «Правовое регулирование экономической деятельности»</w:t>
            </w:r>
            <w:r w:rsidR="00AC6DC4">
              <w:rPr>
                <w:rFonts w:ascii="Times New Roman" w:hAnsi="Times New Roman" w:cs="Times New Roman"/>
                <w:sz w:val="24"/>
                <w:szCs w:val="24"/>
              </w:rPr>
              <w:t xml:space="preserve"> </w:t>
            </w:r>
          </w:p>
          <w:p w14:paraId="19DB11C1" w14:textId="4ECC7833" w:rsidR="00F667D7" w:rsidRPr="00F667D7" w:rsidRDefault="00272086" w:rsidP="00F667D7">
            <w:pPr>
              <w:tabs>
                <w:tab w:val="left" w:pos="851"/>
              </w:tabs>
              <w:spacing w:after="0" w:line="240" w:lineRule="auto"/>
              <w:jc w:val="both"/>
              <w:rPr>
                <w:rFonts w:ascii="Times New Roman" w:hAnsi="Times New Roman" w:cs="Times New Roman"/>
                <w:sz w:val="24"/>
                <w:szCs w:val="24"/>
              </w:rPr>
            </w:pPr>
            <w:hyperlink r:id="rId19" w:history="1">
              <w:r w:rsidR="00AC6DC4" w:rsidRPr="00BE1275">
                <w:rPr>
                  <w:rStyle w:val="a3"/>
                  <w:rFonts w:ascii="Times New Roman" w:hAnsi="Times New Roman" w:cs="Times New Roman"/>
                  <w:sz w:val="24"/>
                  <w:szCs w:val="24"/>
                </w:rPr>
                <w:t>https://eak-rus.ru/about_attestation/podgotovka_k_sdache_examena1</w:t>
              </w:r>
            </w:hyperlink>
            <w:r w:rsidR="00AC6DC4">
              <w:rPr>
                <w:rFonts w:ascii="Times New Roman" w:hAnsi="Times New Roman" w:cs="Times New Roman"/>
                <w:sz w:val="24"/>
                <w:szCs w:val="24"/>
              </w:rPr>
              <w:t xml:space="preserve"> </w:t>
            </w:r>
          </w:p>
        </w:tc>
      </w:tr>
      <w:tr w:rsidR="00F667D7" w:rsidRPr="00F667D7" w14:paraId="2833DE59" w14:textId="77777777" w:rsidTr="00F667D7">
        <w:tc>
          <w:tcPr>
            <w:tcW w:w="534" w:type="dxa"/>
          </w:tcPr>
          <w:p w14:paraId="60D67297" w14:textId="77777777" w:rsidR="00F667D7" w:rsidRPr="00F667D7" w:rsidRDefault="00F667D7" w:rsidP="00F667D7">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1DF702D1" w14:textId="77777777" w:rsidR="00F667D7" w:rsidRPr="009B3E9E" w:rsidRDefault="00F667D7" w:rsidP="00F667D7">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1. Правовое обеспечение корпоративного управления. Корпоративные права и обязанности участников. Особенности управления организацией при банкротстве.</w:t>
            </w:r>
          </w:p>
        </w:tc>
      </w:tr>
      <w:tr w:rsidR="00692E85" w:rsidRPr="00F667D7" w14:paraId="74BAD45A" w14:textId="77777777" w:rsidTr="00F667D7">
        <w:tc>
          <w:tcPr>
            <w:tcW w:w="534" w:type="dxa"/>
          </w:tcPr>
          <w:p w14:paraId="68E5CEAD"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2</w:t>
            </w:r>
          </w:p>
        </w:tc>
        <w:tc>
          <w:tcPr>
            <w:tcW w:w="9037" w:type="dxa"/>
            <w:shd w:val="clear" w:color="auto" w:fill="auto"/>
          </w:tcPr>
          <w:p w14:paraId="5336B497"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Гражданский кодекс Российской Федерации (часть первая) от 30.11.1994 № 51-ФЗ (глава 4)</w:t>
            </w:r>
          </w:p>
        </w:tc>
      </w:tr>
      <w:tr w:rsidR="00692E85" w:rsidRPr="00F667D7" w14:paraId="39616918" w14:textId="77777777" w:rsidTr="00F667D7">
        <w:tc>
          <w:tcPr>
            <w:tcW w:w="534" w:type="dxa"/>
          </w:tcPr>
          <w:p w14:paraId="3E71762F"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3</w:t>
            </w:r>
          </w:p>
        </w:tc>
        <w:tc>
          <w:tcPr>
            <w:tcW w:w="9037" w:type="dxa"/>
            <w:shd w:val="clear" w:color="auto" w:fill="auto"/>
          </w:tcPr>
          <w:p w14:paraId="21CFBBB9" w14:textId="77777777" w:rsidR="00692E85" w:rsidRPr="00F667D7" w:rsidRDefault="00692E85" w:rsidP="009A1D14">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Федеральный закон от 26.12.1995 № 208-ФЗ «Об акционерных обществах»</w:t>
            </w:r>
          </w:p>
        </w:tc>
      </w:tr>
      <w:tr w:rsidR="00692E85" w:rsidRPr="00F667D7" w14:paraId="184DD251" w14:textId="77777777" w:rsidTr="00F667D7">
        <w:tc>
          <w:tcPr>
            <w:tcW w:w="534" w:type="dxa"/>
          </w:tcPr>
          <w:p w14:paraId="6909A318"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4</w:t>
            </w:r>
          </w:p>
        </w:tc>
        <w:tc>
          <w:tcPr>
            <w:tcW w:w="9037" w:type="dxa"/>
            <w:shd w:val="clear" w:color="auto" w:fill="auto"/>
          </w:tcPr>
          <w:p w14:paraId="31C2C6B5"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08.02.1998 № 14-ФЗ «Об обществах с ограниченной ответственностью»</w:t>
            </w:r>
          </w:p>
        </w:tc>
      </w:tr>
      <w:tr w:rsidR="00692E85" w:rsidRPr="00F667D7" w14:paraId="06408810" w14:textId="77777777" w:rsidTr="00F667D7">
        <w:tc>
          <w:tcPr>
            <w:tcW w:w="534" w:type="dxa"/>
            <w:tcBorders>
              <w:top w:val="single" w:sz="4" w:space="0" w:color="auto"/>
              <w:left w:val="single" w:sz="4" w:space="0" w:color="auto"/>
              <w:bottom w:val="single" w:sz="4" w:space="0" w:color="auto"/>
              <w:right w:val="single" w:sz="4" w:space="0" w:color="auto"/>
            </w:tcBorders>
          </w:tcPr>
          <w:p w14:paraId="7C8A289E"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5</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B452245" w14:textId="77777777" w:rsidR="00692E85" w:rsidRPr="00F667D7" w:rsidRDefault="00692E85" w:rsidP="009A1D14">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Федеральный закон от 12.01.1996 № 7-ФЗ «О некоммерческих организациях»</w:t>
            </w:r>
          </w:p>
        </w:tc>
      </w:tr>
      <w:tr w:rsidR="00692E85" w:rsidRPr="00F667D7" w14:paraId="41D94A80" w14:textId="77777777" w:rsidTr="00F667D7">
        <w:tc>
          <w:tcPr>
            <w:tcW w:w="534" w:type="dxa"/>
          </w:tcPr>
          <w:p w14:paraId="74B07CDD"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6</w:t>
            </w:r>
          </w:p>
        </w:tc>
        <w:tc>
          <w:tcPr>
            <w:tcW w:w="9037" w:type="dxa"/>
            <w:shd w:val="clear" w:color="auto" w:fill="auto"/>
          </w:tcPr>
          <w:p w14:paraId="31B32D30"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26.10.2002 № 127-ФЗ «О несостоятельности (банкротстве)»</w:t>
            </w:r>
          </w:p>
        </w:tc>
      </w:tr>
      <w:tr w:rsidR="00692E85" w:rsidRPr="00F667D7" w14:paraId="01BCE33D" w14:textId="77777777" w:rsidTr="00F667D7">
        <w:tc>
          <w:tcPr>
            <w:tcW w:w="534" w:type="dxa"/>
          </w:tcPr>
          <w:p w14:paraId="480BF5F4"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7</w:t>
            </w:r>
          </w:p>
        </w:tc>
        <w:tc>
          <w:tcPr>
            <w:tcW w:w="9037" w:type="dxa"/>
            <w:shd w:val="clear" w:color="auto" w:fill="auto"/>
          </w:tcPr>
          <w:p w14:paraId="0DE7693C" w14:textId="77777777" w:rsidR="00692E85" w:rsidRPr="00F667D7" w:rsidRDefault="00692E85" w:rsidP="009A1D14">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Кодекс корпоративного управления, одобрен на заседании Правительства Российской Федерации 13.02.2014 и Советом директоров Банка России 21.03.2014</w:t>
            </w:r>
          </w:p>
        </w:tc>
      </w:tr>
      <w:tr w:rsidR="00F667D7" w:rsidRPr="00F667D7" w14:paraId="0488650E" w14:textId="77777777" w:rsidTr="00F667D7">
        <w:tc>
          <w:tcPr>
            <w:tcW w:w="534" w:type="dxa"/>
          </w:tcPr>
          <w:p w14:paraId="466656BA" w14:textId="77777777" w:rsidR="00F667D7" w:rsidRPr="00F667D7" w:rsidRDefault="00F667D7" w:rsidP="00F667D7">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5F1A06EC" w14:textId="77777777" w:rsidR="00F667D7" w:rsidRPr="009B3E9E" w:rsidRDefault="00F667D7" w:rsidP="00F667D7">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2. Гражданско-правовой договор. Способы, обеспечивающие исполнение договорных обязательств</w:t>
            </w:r>
          </w:p>
        </w:tc>
      </w:tr>
      <w:tr w:rsidR="00692E85" w:rsidRPr="00F667D7" w14:paraId="0144DE35" w14:textId="77777777" w:rsidTr="00F667D7">
        <w:tc>
          <w:tcPr>
            <w:tcW w:w="534" w:type="dxa"/>
          </w:tcPr>
          <w:p w14:paraId="7F996AFA"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8</w:t>
            </w:r>
          </w:p>
        </w:tc>
        <w:tc>
          <w:tcPr>
            <w:tcW w:w="9037" w:type="dxa"/>
            <w:shd w:val="clear" w:color="auto" w:fill="auto"/>
          </w:tcPr>
          <w:p w14:paraId="3BA9EF0F"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Гражданский кодекс Российской Федерации (часть первая) от 30.11.1994 № 51-ФЗ  (главы 23, 27, 28, 29)</w:t>
            </w:r>
          </w:p>
        </w:tc>
      </w:tr>
      <w:tr w:rsidR="00692E85" w:rsidRPr="00F667D7" w14:paraId="0212CE65" w14:textId="77777777" w:rsidTr="00F667D7">
        <w:tc>
          <w:tcPr>
            <w:tcW w:w="534" w:type="dxa"/>
          </w:tcPr>
          <w:p w14:paraId="4A0D3CDE"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9</w:t>
            </w:r>
          </w:p>
        </w:tc>
        <w:tc>
          <w:tcPr>
            <w:tcW w:w="9037" w:type="dxa"/>
            <w:shd w:val="clear" w:color="auto" w:fill="auto"/>
          </w:tcPr>
          <w:p w14:paraId="78E4F187"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Гражданский кодекс Российской Федерации (часть вторая) от 26.01.1996 № 14-ФЗ (главы 30 (§1, 7, 8), 34 (§1, 6), 37 (§1), 42 (§1), 43, 49, 51, 52, 53, 55)</w:t>
            </w:r>
          </w:p>
        </w:tc>
      </w:tr>
      <w:tr w:rsidR="00692E85" w:rsidRPr="00F667D7" w14:paraId="09A18E5B" w14:textId="77777777" w:rsidTr="00F667D7">
        <w:tc>
          <w:tcPr>
            <w:tcW w:w="534" w:type="dxa"/>
          </w:tcPr>
          <w:p w14:paraId="2684A008"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10</w:t>
            </w:r>
          </w:p>
        </w:tc>
        <w:tc>
          <w:tcPr>
            <w:tcW w:w="9037" w:type="dxa"/>
            <w:shd w:val="clear" w:color="auto" w:fill="auto"/>
          </w:tcPr>
          <w:p w14:paraId="48FC143F" w14:textId="77777777" w:rsidR="00692E85" w:rsidRPr="00F667D7" w:rsidRDefault="00692E85" w:rsidP="009A1D14">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Гражданский кодекс Российской Федерации (часть четвертая) от 18.12.2006 № 230-ФЗ (глава 69)</w:t>
            </w:r>
          </w:p>
        </w:tc>
      </w:tr>
      <w:tr w:rsidR="00692E85" w:rsidRPr="00F667D7" w14:paraId="08A6C439" w14:textId="77777777" w:rsidTr="00F667D7">
        <w:tc>
          <w:tcPr>
            <w:tcW w:w="534" w:type="dxa"/>
          </w:tcPr>
          <w:p w14:paraId="15DEE7E4"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11</w:t>
            </w:r>
          </w:p>
        </w:tc>
        <w:tc>
          <w:tcPr>
            <w:tcW w:w="9037" w:type="dxa"/>
            <w:shd w:val="clear" w:color="auto" w:fill="auto"/>
          </w:tcPr>
          <w:p w14:paraId="2372DD76" w14:textId="77777777" w:rsidR="00692E85" w:rsidRPr="00F667D7" w:rsidRDefault="00692E85" w:rsidP="009A1D14">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Федеральный закон от 29.10.1998 № 164-ФЗ «О финансовой аренде (лизинге)»</w:t>
            </w:r>
          </w:p>
        </w:tc>
      </w:tr>
      <w:tr w:rsidR="00692E85" w:rsidRPr="00F667D7" w14:paraId="57CB57A3" w14:textId="77777777" w:rsidTr="00F667D7">
        <w:tc>
          <w:tcPr>
            <w:tcW w:w="534" w:type="dxa"/>
          </w:tcPr>
          <w:p w14:paraId="00C275B5"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12</w:t>
            </w:r>
          </w:p>
        </w:tc>
        <w:tc>
          <w:tcPr>
            <w:tcW w:w="9037" w:type="dxa"/>
            <w:shd w:val="clear" w:color="auto" w:fill="auto"/>
          </w:tcPr>
          <w:p w14:paraId="3F2A60AB" w14:textId="77777777" w:rsidR="00692E85" w:rsidRPr="00F667D7" w:rsidRDefault="00692E85" w:rsidP="009A1D14">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Федеральный закон от 29.11.2001 № 156-ФЗ «Об инвестиционных фондах»</w:t>
            </w:r>
          </w:p>
        </w:tc>
      </w:tr>
      <w:tr w:rsidR="00F667D7" w:rsidRPr="00F667D7" w14:paraId="1B07C065" w14:textId="77777777" w:rsidTr="00F667D7">
        <w:tc>
          <w:tcPr>
            <w:tcW w:w="534" w:type="dxa"/>
          </w:tcPr>
          <w:p w14:paraId="2EEDF383" w14:textId="77777777" w:rsidR="00F667D7" w:rsidRPr="00F667D7" w:rsidRDefault="00F667D7" w:rsidP="00F667D7">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79A3C69F" w14:textId="77777777" w:rsidR="00F667D7" w:rsidRPr="009B3E9E" w:rsidRDefault="00F667D7" w:rsidP="00F667D7">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3. Правовые регулирование трудовых отношений работодателя и работника</w:t>
            </w:r>
          </w:p>
        </w:tc>
      </w:tr>
      <w:tr w:rsidR="00692E85" w:rsidRPr="00F667D7" w14:paraId="76BC3CF2" w14:textId="77777777" w:rsidTr="00F667D7">
        <w:tc>
          <w:tcPr>
            <w:tcW w:w="534" w:type="dxa"/>
          </w:tcPr>
          <w:p w14:paraId="136C9545"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13</w:t>
            </w:r>
          </w:p>
        </w:tc>
        <w:tc>
          <w:tcPr>
            <w:tcW w:w="9037" w:type="dxa"/>
            <w:shd w:val="clear" w:color="auto" w:fill="auto"/>
          </w:tcPr>
          <w:p w14:paraId="47A742D8"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Трудовой кодекс Российской Федерации от 30.12.2001 № 197-ФЗ (главы 10, 11, 13, 43, 44, 45, 50.1)</w:t>
            </w:r>
          </w:p>
        </w:tc>
      </w:tr>
      <w:tr w:rsidR="00692E85" w:rsidRPr="00F667D7" w14:paraId="2E996BF0" w14:textId="77777777" w:rsidTr="00F667D7">
        <w:tc>
          <w:tcPr>
            <w:tcW w:w="534" w:type="dxa"/>
          </w:tcPr>
          <w:p w14:paraId="2E7B0002"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14</w:t>
            </w:r>
          </w:p>
        </w:tc>
        <w:tc>
          <w:tcPr>
            <w:tcW w:w="9037" w:type="dxa"/>
            <w:shd w:val="clear" w:color="auto" w:fill="auto"/>
          </w:tcPr>
          <w:p w14:paraId="3FBC1C60"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Гражданский кодекс Российской Федерации (часть вторая) от 26.01.1996 № 14-ФЗ (главы 37 (§1), 39)</w:t>
            </w:r>
          </w:p>
        </w:tc>
      </w:tr>
      <w:tr w:rsidR="00F667D7" w:rsidRPr="00F667D7" w14:paraId="09A1B7E6" w14:textId="77777777" w:rsidTr="00F667D7">
        <w:tc>
          <w:tcPr>
            <w:tcW w:w="534" w:type="dxa"/>
          </w:tcPr>
          <w:p w14:paraId="4ECEA097" w14:textId="77777777" w:rsidR="00F667D7" w:rsidRPr="00F667D7" w:rsidRDefault="00F667D7" w:rsidP="00F667D7">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67F3A8DB" w14:textId="77777777" w:rsidR="00F667D7" w:rsidRPr="009B3E9E" w:rsidRDefault="00F667D7" w:rsidP="00F667D7">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 xml:space="preserve">Раздел 4. Внешнеэкономическая деятельность. Валютное регулирование и валютный контроль </w:t>
            </w:r>
          </w:p>
        </w:tc>
      </w:tr>
      <w:tr w:rsidR="00692E85" w:rsidRPr="00F667D7" w14:paraId="457238C2" w14:textId="77777777" w:rsidTr="00F667D7">
        <w:tc>
          <w:tcPr>
            <w:tcW w:w="534" w:type="dxa"/>
          </w:tcPr>
          <w:p w14:paraId="1C1899F8"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15</w:t>
            </w:r>
          </w:p>
        </w:tc>
        <w:tc>
          <w:tcPr>
            <w:tcW w:w="9037" w:type="dxa"/>
            <w:shd w:val="clear" w:color="auto" w:fill="auto"/>
          </w:tcPr>
          <w:p w14:paraId="76D78766"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10.12.2003 № 173-ФЗ «О валютном регулировании и валютном контроле»</w:t>
            </w:r>
          </w:p>
        </w:tc>
      </w:tr>
      <w:tr w:rsidR="00692E85" w:rsidRPr="00F667D7" w14:paraId="533B7679" w14:textId="77777777" w:rsidTr="00F667D7">
        <w:tc>
          <w:tcPr>
            <w:tcW w:w="534" w:type="dxa"/>
          </w:tcPr>
          <w:p w14:paraId="49F8491C"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16</w:t>
            </w:r>
          </w:p>
        </w:tc>
        <w:tc>
          <w:tcPr>
            <w:tcW w:w="9037" w:type="dxa"/>
            <w:shd w:val="clear" w:color="auto" w:fill="auto"/>
          </w:tcPr>
          <w:p w14:paraId="5519A0D2" w14:textId="77777777" w:rsidR="00692E85" w:rsidRPr="00F667D7" w:rsidRDefault="00692E85" w:rsidP="009A1D14">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Постановление Правительства РФ от 13.06.2012 № 583 «О порядке учета внешнеэкономических сделок для целей экспортного контроля»</w:t>
            </w:r>
          </w:p>
        </w:tc>
      </w:tr>
      <w:tr w:rsidR="00692E85" w:rsidRPr="00F667D7" w14:paraId="43FD6A01" w14:textId="77777777" w:rsidTr="00F667D7">
        <w:tc>
          <w:tcPr>
            <w:tcW w:w="534" w:type="dxa"/>
          </w:tcPr>
          <w:p w14:paraId="2B3CE629" w14:textId="77777777" w:rsidR="00692E85" w:rsidRPr="00F667D7" w:rsidRDefault="00692E85" w:rsidP="00F667D7">
            <w:pPr>
              <w:tabs>
                <w:tab w:val="left" w:pos="8555"/>
              </w:tabs>
              <w:spacing w:after="0" w:line="240" w:lineRule="auto"/>
              <w:rPr>
                <w:rFonts w:ascii="Times New Roman" w:hAnsi="Times New Roman" w:cs="Times New Roman"/>
                <w:sz w:val="24"/>
                <w:szCs w:val="24"/>
              </w:rPr>
            </w:pPr>
            <w:r w:rsidRPr="00F667D7">
              <w:rPr>
                <w:rFonts w:ascii="Times New Roman" w:hAnsi="Times New Roman" w:cs="Times New Roman"/>
                <w:sz w:val="24"/>
                <w:szCs w:val="24"/>
              </w:rPr>
              <w:t>17</w:t>
            </w:r>
          </w:p>
        </w:tc>
        <w:tc>
          <w:tcPr>
            <w:tcW w:w="9037" w:type="dxa"/>
            <w:shd w:val="clear" w:color="auto" w:fill="auto"/>
          </w:tcPr>
          <w:p w14:paraId="5A568371" w14:textId="77777777" w:rsidR="00692E85" w:rsidRPr="00F667D7" w:rsidRDefault="00692E85" w:rsidP="009A1D14">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18.07.1999 № 183-ФЗ «Об экспортном контроле»</w:t>
            </w:r>
          </w:p>
        </w:tc>
      </w:tr>
      <w:tr w:rsidR="00F667D7" w:rsidRPr="00F667D7" w14:paraId="1334866E" w14:textId="77777777" w:rsidTr="00F667D7">
        <w:tc>
          <w:tcPr>
            <w:tcW w:w="534" w:type="dxa"/>
          </w:tcPr>
          <w:p w14:paraId="6BD88E0A" w14:textId="77777777" w:rsidR="00F667D7" w:rsidRPr="00F667D7" w:rsidRDefault="00F667D7" w:rsidP="00F667D7">
            <w:pPr>
              <w:keepNext/>
              <w:keepLines/>
              <w:spacing w:after="0" w:line="240" w:lineRule="auto"/>
              <w:jc w:val="both"/>
              <w:outlineLvl w:val="0"/>
              <w:rPr>
                <w:rFonts w:ascii="Times New Roman" w:eastAsiaTheme="majorEastAsia" w:hAnsi="Times New Roman" w:cs="Times New Roman"/>
                <w:b/>
                <w:bCs/>
                <w:sz w:val="28"/>
                <w:szCs w:val="28"/>
              </w:rPr>
            </w:pPr>
          </w:p>
        </w:tc>
        <w:tc>
          <w:tcPr>
            <w:tcW w:w="9037" w:type="dxa"/>
            <w:shd w:val="clear" w:color="auto" w:fill="auto"/>
          </w:tcPr>
          <w:p w14:paraId="6DCE0220" w14:textId="77777777" w:rsidR="00F667D7" w:rsidRPr="009B3E9E" w:rsidRDefault="00F667D7" w:rsidP="00F667D7">
            <w:pPr>
              <w:keepNext/>
              <w:keepLines/>
              <w:spacing w:after="0" w:line="240" w:lineRule="auto"/>
              <w:jc w:val="both"/>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5. Правовое регулирование деятельности организаций финансового рынка</w:t>
            </w:r>
          </w:p>
        </w:tc>
      </w:tr>
      <w:tr w:rsidR="00692E85" w:rsidRPr="00F667D7" w14:paraId="05266442" w14:textId="77777777" w:rsidTr="00F667D7">
        <w:tc>
          <w:tcPr>
            <w:tcW w:w="534" w:type="dxa"/>
          </w:tcPr>
          <w:p w14:paraId="6115E6BA" w14:textId="77777777" w:rsidR="00692E85" w:rsidRPr="00F667D7" w:rsidRDefault="00692E85" w:rsidP="00F667D7">
            <w:pPr>
              <w:tabs>
                <w:tab w:val="left" w:pos="8555"/>
              </w:tabs>
              <w:spacing w:after="0" w:line="240" w:lineRule="auto"/>
              <w:rPr>
                <w:rFonts w:ascii="Times New Roman" w:hAnsi="Times New Roman" w:cs="Times New Roman"/>
                <w:sz w:val="24"/>
                <w:szCs w:val="24"/>
              </w:rPr>
            </w:pPr>
            <w:r w:rsidRPr="00F667D7">
              <w:rPr>
                <w:rFonts w:ascii="Times New Roman" w:hAnsi="Times New Roman" w:cs="Times New Roman"/>
                <w:sz w:val="24"/>
                <w:szCs w:val="24"/>
              </w:rPr>
              <w:t>18</w:t>
            </w:r>
          </w:p>
        </w:tc>
        <w:tc>
          <w:tcPr>
            <w:tcW w:w="9037" w:type="dxa"/>
            <w:shd w:val="clear" w:color="auto" w:fill="auto"/>
          </w:tcPr>
          <w:p w14:paraId="20415353" w14:textId="77777777" w:rsidR="00692E85" w:rsidRPr="00F667D7" w:rsidRDefault="00692E85" w:rsidP="009A1D14">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Гражданский кодекс Российской Федерации (часть вторая) от 26.01.1996 № 14-ФЗ (главы 42 (§2,3), 45, 48,)</w:t>
            </w:r>
          </w:p>
        </w:tc>
      </w:tr>
      <w:tr w:rsidR="00692E85" w:rsidRPr="00F667D7" w14:paraId="541DBB56" w14:textId="77777777" w:rsidTr="00F667D7">
        <w:tc>
          <w:tcPr>
            <w:tcW w:w="534" w:type="dxa"/>
          </w:tcPr>
          <w:p w14:paraId="2CE0E7EF" w14:textId="77777777" w:rsidR="00692E85" w:rsidRPr="00F667D7" w:rsidRDefault="00692E85" w:rsidP="00F667D7">
            <w:pPr>
              <w:tabs>
                <w:tab w:val="left" w:pos="8555"/>
              </w:tabs>
              <w:spacing w:after="0" w:line="240" w:lineRule="auto"/>
              <w:rPr>
                <w:rFonts w:ascii="Times New Roman" w:hAnsi="Times New Roman" w:cs="Times New Roman"/>
                <w:sz w:val="24"/>
                <w:szCs w:val="24"/>
              </w:rPr>
            </w:pPr>
            <w:r w:rsidRPr="00F667D7">
              <w:rPr>
                <w:rFonts w:ascii="Times New Roman" w:hAnsi="Times New Roman" w:cs="Times New Roman"/>
                <w:sz w:val="24"/>
                <w:szCs w:val="24"/>
              </w:rPr>
              <w:t>19</w:t>
            </w:r>
          </w:p>
        </w:tc>
        <w:tc>
          <w:tcPr>
            <w:tcW w:w="9037" w:type="dxa"/>
            <w:shd w:val="clear" w:color="auto" w:fill="auto"/>
          </w:tcPr>
          <w:p w14:paraId="4B2E78E4" w14:textId="77777777" w:rsidR="00692E85" w:rsidRDefault="00692E85" w:rsidP="009A1D14">
            <w:pPr>
              <w:tabs>
                <w:tab w:val="left" w:pos="8555"/>
              </w:tabs>
              <w:spacing w:after="0" w:line="240" w:lineRule="auto"/>
              <w:rPr>
                <w:rFonts w:ascii="Times New Roman" w:hAnsi="Times New Roman" w:cs="Times New Roman"/>
                <w:sz w:val="24"/>
                <w:szCs w:val="24"/>
              </w:rPr>
            </w:pPr>
            <w:r w:rsidRPr="00F667D7">
              <w:rPr>
                <w:rFonts w:ascii="Times New Roman" w:hAnsi="Times New Roman" w:cs="Times New Roman"/>
                <w:sz w:val="24"/>
                <w:szCs w:val="24"/>
              </w:rPr>
              <w:t>Гражданский кодекс Российской Федерации (часть первая)</w:t>
            </w:r>
            <w:proofErr w:type="gramStart"/>
            <w:r w:rsidRPr="00F667D7">
              <w:rPr>
                <w:rFonts w:ascii="Times New Roman" w:hAnsi="Times New Roman" w:cs="Times New Roman"/>
                <w:sz w:val="24"/>
                <w:szCs w:val="24"/>
              </w:rPr>
              <w:t xml:space="preserve"> )</w:t>
            </w:r>
            <w:proofErr w:type="gramEnd"/>
            <w:r w:rsidRPr="00F667D7">
              <w:rPr>
                <w:rFonts w:ascii="Times New Roman" w:hAnsi="Times New Roman" w:cs="Times New Roman"/>
                <w:sz w:val="24"/>
                <w:szCs w:val="24"/>
              </w:rPr>
              <w:t xml:space="preserve"> от 30.11.1994 № 51-ФЗ (глава 23 (§3, 6))</w:t>
            </w:r>
          </w:p>
          <w:p w14:paraId="50E09E17" w14:textId="77777777" w:rsidR="00692E85" w:rsidRPr="00F667D7" w:rsidRDefault="00692E85" w:rsidP="009A1D14">
            <w:pPr>
              <w:tabs>
                <w:tab w:val="left" w:pos="8555"/>
              </w:tabs>
              <w:spacing w:after="0" w:line="240" w:lineRule="auto"/>
              <w:rPr>
                <w:rFonts w:ascii="Times New Roman" w:hAnsi="Times New Roman" w:cs="Times New Roman"/>
                <w:sz w:val="24"/>
                <w:szCs w:val="24"/>
              </w:rPr>
            </w:pPr>
          </w:p>
        </w:tc>
      </w:tr>
      <w:tr w:rsidR="00692E85" w:rsidRPr="00F667D7" w14:paraId="778CFF50" w14:textId="77777777" w:rsidTr="00F667D7">
        <w:tc>
          <w:tcPr>
            <w:tcW w:w="534" w:type="dxa"/>
          </w:tcPr>
          <w:p w14:paraId="13A8AA10"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20</w:t>
            </w:r>
          </w:p>
        </w:tc>
        <w:tc>
          <w:tcPr>
            <w:tcW w:w="9037" w:type="dxa"/>
            <w:shd w:val="clear" w:color="auto" w:fill="auto"/>
          </w:tcPr>
          <w:p w14:paraId="4890D6CB" w14:textId="77777777" w:rsidR="00692E85" w:rsidRPr="00F667D7" w:rsidRDefault="00692E85" w:rsidP="009A1D14">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Закон Российской Федерации от 27.11.1992 № 4015-1 «Об организации страхового дела в Российской Федерации»</w:t>
            </w:r>
          </w:p>
        </w:tc>
      </w:tr>
      <w:tr w:rsidR="00692E85" w:rsidRPr="00F667D7" w14:paraId="176281EC" w14:textId="77777777" w:rsidTr="00F667D7">
        <w:tc>
          <w:tcPr>
            <w:tcW w:w="534" w:type="dxa"/>
          </w:tcPr>
          <w:p w14:paraId="772B8A88"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lastRenderedPageBreak/>
              <w:t>21</w:t>
            </w:r>
          </w:p>
        </w:tc>
        <w:tc>
          <w:tcPr>
            <w:tcW w:w="9037" w:type="dxa"/>
            <w:shd w:val="clear" w:color="auto" w:fill="auto"/>
          </w:tcPr>
          <w:p w14:paraId="5C6E87F4"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22.04.1996 № 39-ФЗ «О рынке ценных бумаг»</w:t>
            </w:r>
          </w:p>
        </w:tc>
      </w:tr>
      <w:tr w:rsidR="00692E85" w:rsidRPr="00F667D7" w14:paraId="72BEA0A9" w14:textId="77777777" w:rsidTr="00F667D7">
        <w:tc>
          <w:tcPr>
            <w:tcW w:w="534" w:type="dxa"/>
          </w:tcPr>
          <w:p w14:paraId="391EEBE3"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22</w:t>
            </w:r>
          </w:p>
        </w:tc>
        <w:tc>
          <w:tcPr>
            <w:tcW w:w="9037" w:type="dxa"/>
            <w:shd w:val="clear" w:color="auto" w:fill="auto"/>
          </w:tcPr>
          <w:p w14:paraId="724C434C"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07.05.1998 № 75-ФЗ «О негосударственных пенсионных фондах»</w:t>
            </w:r>
          </w:p>
        </w:tc>
      </w:tr>
      <w:tr w:rsidR="00692E85" w:rsidRPr="00F667D7" w14:paraId="2CCFBE8D" w14:textId="77777777" w:rsidTr="00F667D7">
        <w:tc>
          <w:tcPr>
            <w:tcW w:w="534" w:type="dxa"/>
          </w:tcPr>
          <w:p w14:paraId="16265C86"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23</w:t>
            </w:r>
          </w:p>
        </w:tc>
        <w:tc>
          <w:tcPr>
            <w:tcW w:w="9037" w:type="dxa"/>
            <w:shd w:val="clear" w:color="auto" w:fill="auto"/>
          </w:tcPr>
          <w:p w14:paraId="58B82E29"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02.12.1990 № 395-1 «О банках и банковской деятельности»</w:t>
            </w:r>
          </w:p>
        </w:tc>
      </w:tr>
      <w:tr w:rsidR="00692E85" w:rsidRPr="00F667D7" w14:paraId="726FADD5" w14:textId="77777777" w:rsidTr="00F667D7">
        <w:tc>
          <w:tcPr>
            <w:tcW w:w="534" w:type="dxa"/>
          </w:tcPr>
          <w:p w14:paraId="38CDF107"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24</w:t>
            </w:r>
          </w:p>
        </w:tc>
        <w:tc>
          <w:tcPr>
            <w:tcW w:w="9037" w:type="dxa"/>
            <w:shd w:val="clear" w:color="auto" w:fill="auto"/>
          </w:tcPr>
          <w:p w14:paraId="4FA47029"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10.07.2002 № 86-ФЗ «О Центральном банке Российской Федерации (Банке России)»</w:t>
            </w:r>
          </w:p>
        </w:tc>
      </w:tr>
      <w:tr w:rsidR="00692E85" w:rsidRPr="00F667D7" w14:paraId="00448296" w14:textId="77777777" w:rsidTr="00F667D7">
        <w:tc>
          <w:tcPr>
            <w:tcW w:w="534" w:type="dxa"/>
          </w:tcPr>
          <w:p w14:paraId="416CB585"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25</w:t>
            </w:r>
          </w:p>
        </w:tc>
        <w:tc>
          <w:tcPr>
            <w:tcW w:w="9037" w:type="dxa"/>
            <w:shd w:val="clear" w:color="auto" w:fill="auto"/>
          </w:tcPr>
          <w:p w14:paraId="027C93F3"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27.06.2011 № 161-ФЗ «О национальной платежной системе»</w:t>
            </w:r>
          </w:p>
        </w:tc>
      </w:tr>
      <w:tr w:rsidR="00692E85" w:rsidRPr="00F667D7" w14:paraId="7A1AC729" w14:textId="77777777" w:rsidTr="00F667D7">
        <w:tc>
          <w:tcPr>
            <w:tcW w:w="534" w:type="dxa"/>
          </w:tcPr>
          <w:p w14:paraId="5F525589"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26</w:t>
            </w:r>
          </w:p>
        </w:tc>
        <w:tc>
          <w:tcPr>
            <w:tcW w:w="9037" w:type="dxa"/>
            <w:shd w:val="clear" w:color="auto" w:fill="auto"/>
          </w:tcPr>
          <w:p w14:paraId="74A85D93"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21.11.2011 № 325-ФЗ «Об организованных торгах»</w:t>
            </w:r>
          </w:p>
        </w:tc>
      </w:tr>
      <w:tr w:rsidR="00F667D7" w:rsidRPr="00F667D7" w14:paraId="2E2736EB" w14:textId="77777777" w:rsidTr="00F667D7">
        <w:tc>
          <w:tcPr>
            <w:tcW w:w="534" w:type="dxa"/>
          </w:tcPr>
          <w:p w14:paraId="70576C59" w14:textId="77777777" w:rsidR="00F667D7" w:rsidRPr="00F667D7" w:rsidRDefault="00F667D7" w:rsidP="00F667D7">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64E4874B" w14:textId="77777777" w:rsidR="00F667D7" w:rsidRPr="009B3E9E" w:rsidRDefault="00F667D7" w:rsidP="00F667D7">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6. Основы системы противодействия легализации (отмыванию) доходов, полученных преступным путем, и финансированию терроризма в РФ. Основы системы противодействия коррупции</w:t>
            </w:r>
          </w:p>
        </w:tc>
      </w:tr>
      <w:tr w:rsidR="00692E85" w:rsidRPr="00F667D7" w14:paraId="04932E67" w14:textId="77777777" w:rsidTr="00F667D7">
        <w:tc>
          <w:tcPr>
            <w:tcW w:w="534" w:type="dxa"/>
          </w:tcPr>
          <w:p w14:paraId="317293B6"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27</w:t>
            </w:r>
          </w:p>
        </w:tc>
        <w:tc>
          <w:tcPr>
            <w:tcW w:w="9037" w:type="dxa"/>
            <w:shd w:val="clear" w:color="auto" w:fill="auto"/>
          </w:tcPr>
          <w:p w14:paraId="13998BC1"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07.08.2001 № 115-ФЗ «О противодействии легализации (отмыванию) доходов, полученных преступным путем, и финансированию терроризма»</w:t>
            </w:r>
          </w:p>
        </w:tc>
      </w:tr>
      <w:tr w:rsidR="00692E85" w:rsidRPr="00F667D7" w14:paraId="5F4DE755" w14:textId="77777777" w:rsidTr="00F667D7">
        <w:tc>
          <w:tcPr>
            <w:tcW w:w="534" w:type="dxa"/>
          </w:tcPr>
          <w:p w14:paraId="1D67DD3E"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28</w:t>
            </w:r>
          </w:p>
        </w:tc>
        <w:tc>
          <w:tcPr>
            <w:tcW w:w="9037" w:type="dxa"/>
            <w:shd w:val="clear" w:color="auto" w:fill="auto"/>
          </w:tcPr>
          <w:p w14:paraId="349F535D"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25.12.2008 № 273-ФЗ «О противодействии коррупции»</w:t>
            </w:r>
          </w:p>
        </w:tc>
      </w:tr>
      <w:tr w:rsidR="00692E85" w:rsidRPr="00F667D7" w14:paraId="51991595" w14:textId="77777777" w:rsidTr="00F667D7">
        <w:tc>
          <w:tcPr>
            <w:tcW w:w="534" w:type="dxa"/>
          </w:tcPr>
          <w:p w14:paraId="4AB08BD5"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29</w:t>
            </w:r>
          </w:p>
        </w:tc>
        <w:tc>
          <w:tcPr>
            <w:tcW w:w="9037" w:type="dxa"/>
            <w:shd w:val="clear" w:color="auto" w:fill="auto"/>
          </w:tcPr>
          <w:p w14:paraId="71F1500E"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01.02.2012 №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tc>
      </w:tr>
      <w:tr w:rsidR="00692E85" w:rsidRPr="00F667D7" w14:paraId="330474DE" w14:textId="77777777" w:rsidTr="00F667D7">
        <w:tc>
          <w:tcPr>
            <w:tcW w:w="534" w:type="dxa"/>
          </w:tcPr>
          <w:p w14:paraId="78DDCF90"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30</w:t>
            </w:r>
          </w:p>
        </w:tc>
        <w:tc>
          <w:tcPr>
            <w:tcW w:w="9037" w:type="dxa"/>
            <w:shd w:val="clear" w:color="auto" w:fill="auto"/>
          </w:tcPr>
          <w:p w14:paraId="7070D0BA"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Конвенция по борьбе с подкупом иностранных должностных лиц при осуществлении международных коммерческих сделок (Стамбул, 21.11.1997)</w:t>
            </w:r>
          </w:p>
        </w:tc>
      </w:tr>
      <w:tr w:rsidR="00692E85" w:rsidRPr="00F667D7" w14:paraId="0353D226" w14:textId="77777777" w:rsidTr="00F667D7">
        <w:tc>
          <w:tcPr>
            <w:tcW w:w="534" w:type="dxa"/>
          </w:tcPr>
          <w:p w14:paraId="4D0447E2"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31</w:t>
            </w:r>
          </w:p>
        </w:tc>
        <w:tc>
          <w:tcPr>
            <w:tcW w:w="9037" w:type="dxa"/>
            <w:shd w:val="clear" w:color="auto" w:fill="auto"/>
          </w:tcPr>
          <w:p w14:paraId="38467DC5"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Конвенция Организации Объединенных Наций против коррупции (принята в г. Нью-Йорке 31.10.2003, Федеральный закон от 08.03.2006 № 40-ФЗ)</w:t>
            </w:r>
          </w:p>
        </w:tc>
      </w:tr>
      <w:tr w:rsidR="00692E85" w:rsidRPr="00F667D7" w14:paraId="15DA36FF" w14:textId="77777777" w:rsidTr="00F667D7">
        <w:tc>
          <w:tcPr>
            <w:tcW w:w="534" w:type="dxa"/>
          </w:tcPr>
          <w:p w14:paraId="41B1BEA4" w14:textId="77777777" w:rsidR="00692E85" w:rsidRPr="00F667D7" w:rsidRDefault="00692E85" w:rsidP="00F667D7">
            <w:pPr>
              <w:tabs>
                <w:tab w:val="left" w:pos="851"/>
              </w:tabs>
              <w:spacing w:after="0" w:line="240" w:lineRule="auto"/>
              <w:jc w:val="both"/>
            </w:pPr>
            <w:r>
              <w:rPr>
                <w:rFonts w:ascii="Times New Roman" w:hAnsi="Times New Roman" w:cs="Times New Roman"/>
                <w:sz w:val="24"/>
                <w:szCs w:val="24"/>
              </w:rPr>
              <w:t>32</w:t>
            </w:r>
          </w:p>
        </w:tc>
        <w:tc>
          <w:tcPr>
            <w:tcW w:w="9037" w:type="dxa"/>
            <w:shd w:val="clear" w:color="auto" w:fill="auto"/>
          </w:tcPr>
          <w:p w14:paraId="5AEB7451" w14:textId="77777777" w:rsidR="00692E85" w:rsidRPr="00F667D7" w:rsidRDefault="00272086" w:rsidP="009A1D14">
            <w:pPr>
              <w:tabs>
                <w:tab w:val="left" w:pos="851"/>
              </w:tabs>
              <w:spacing w:after="0" w:line="240" w:lineRule="auto"/>
              <w:jc w:val="both"/>
              <w:rPr>
                <w:rFonts w:ascii="Times New Roman" w:eastAsia="Times New Roman" w:hAnsi="Times New Roman" w:cs="Times New Roman"/>
                <w:sz w:val="24"/>
                <w:szCs w:val="24"/>
                <w:lang w:eastAsia="ru-RU"/>
              </w:rPr>
            </w:pPr>
            <w:hyperlink r:id="rId20" w:history="1">
              <w:r w:rsidR="00692E85" w:rsidRPr="00F667D7">
                <w:rPr>
                  <w:rFonts w:ascii="Times New Roman" w:hAnsi="Times New Roman" w:cs="Times New Roman"/>
                  <w:sz w:val="24"/>
                  <w:szCs w:val="24"/>
                </w:rPr>
                <w:t>Комментарий</w:t>
              </w:r>
            </w:hyperlink>
            <w:r w:rsidR="00692E85" w:rsidRPr="00F667D7">
              <w:rPr>
                <w:rFonts w:ascii="Times New Roman" w:hAnsi="Times New Roman" w:cs="Times New Roman"/>
                <w:sz w:val="24"/>
                <w:szCs w:val="24"/>
              </w:rPr>
              <w:t xml:space="preserve"> к Конвенции по борьбе с подкупом должностных лиц иностранных государств при проведении международных деловых операций от 21.11.1997</w:t>
            </w:r>
          </w:p>
        </w:tc>
      </w:tr>
      <w:tr w:rsidR="00692E85" w:rsidRPr="00F667D7" w14:paraId="04EBDCCF" w14:textId="77777777" w:rsidTr="00F667D7">
        <w:tc>
          <w:tcPr>
            <w:tcW w:w="534" w:type="dxa"/>
          </w:tcPr>
          <w:p w14:paraId="6F7C99DE"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9037" w:type="dxa"/>
            <w:shd w:val="clear" w:color="auto" w:fill="auto"/>
          </w:tcPr>
          <w:p w14:paraId="1A27D38F"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 xml:space="preserve">Пересмотренные </w:t>
            </w:r>
            <w:hyperlink r:id="rId21" w:history="1">
              <w:r w:rsidRPr="00F667D7">
                <w:rPr>
                  <w:rFonts w:ascii="Times New Roman" w:hAnsi="Times New Roman" w:cs="Times New Roman"/>
                  <w:sz w:val="24"/>
                  <w:szCs w:val="24"/>
                </w:rPr>
                <w:t>Рекомендации</w:t>
              </w:r>
            </w:hyperlink>
            <w:r w:rsidRPr="00F667D7">
              <w:rPr>
                <w:rFonts w:ascii="Times New Roman" w:hAnsi="Times New Roman" w:cs="Times New Roman"/>
                <w:sz w:val="24"/>
                <w:szCs w:val="24"/>
              </w:rPr>
              <w:t xml:space="preserve"> Совета по мерам борьбы со взяточничеством в международных деловых операциях от 23.05.1997</w:t>
            </w:r>
          </w:p>
        </w:tc>
      </w:tr>
      <w:tr w:rsidR="00692E85" w:rsidRPr="00F667D7" w14:paraId="724984E1" w14:textId="77777777" w:rsidTr="00F667D7">
        <w:tc>
          <w:tcPr>
            <w:tcW w:w="534" w:type="dxa"/>
          </w:tcPr>
          <w:p w14:paraId="6782AC17"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9037" w:type="dxa"/>
            <w:shd w:val="clear" w:color="auto" w:fill="auto"/>
          </w:tcPr>
          <w:p w14:paraId="1B10E5B8"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bCs/>
                <w:sz w:val="24"/>
                <w:szCs w:val="24"/>
                <w:shd w:val="clear" w:color="auto" w:fill="FFFFFF"/>
              </w:rPr>
              <w:t>Методические рекомендации по разработке и принятию организациями мер по предупреждению и противодействию коррупции (утверждены Минтруда России 08.11.2013)</w:t>
            </w:r>
          </w:p>
        </w:tc>
      </w:tr>
      <w:tr w:rsidR="00692E85" w:rsidRPr="00F667D7" w14:paraId="7C6234C5" w14:textId="77777777" w:rsidTr="00F667D7">
        <w:tc>
          <w:tcPr>
            <w:tcW w:w="534" w:type="dxa"/>
          </w:tcPr>
          <w:p w14:paraId="097B9F0E"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9037" w:type="dxa"/>
            <w:shd w:val="clear" w:color="auto" w:fill="auto"/>
          </w:tcPr>
          <w:p w14:paraId="6691A48A"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 xml:space="preserve">Отчет Росфинмониторинга «Национальная оценка рисков легализации (отмывания) преступных доходов» (Основные выводы)- </w:t>
            </w:r>
            <w:hyperlink r:id="rId22" w:history="1">
              <w:r w:rsidRPr="00F667D7">
                <w:rPr>
                  <w:rFonts w:ascii="Times New Roman" w:hAnsi="Times New Roman" w:cs="Times New Roman"/>
                  <w:color w:val="0000FF"/>
                  <w:sz w:val="24"/>
                  <w:szCs w:val="24"/>
                  <w:u w:val="single"/>
                </w:rPr>
                <w:t>http://www.fedsfm.ru</w:t>
              </w:r>
            </w:hyperlink>
          </w:p>
        </w:tc>
      </w:tr>
      <w:tr w:rsidR="00692E85" w:rsidRPr="00F667D7" w14:paraId="67DBE273" w14:textId="77777777" w:rsidTr="00F667D7">
        <w:trPr>
          <w:trHeight w:val="640"/>
        </w:trPr>
        <w:tc>
          <w:tcPr>
            <w:tcW w:w="534" w:type="dxa"/>
          </w:tcPr>
          <w:p w14:paraId="5E8F6652"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9037" w:type="dxa"/>
            <w:shd w:val="clear" w:color="auto" w:fill="auto"/>
          </w:tcPr>
          <w:p w14:paraId="3E554243"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 xml:space="preserve">Отчет Росфинмониторинга «Национальная оценка рисков финансирования терроризма»  (Публичный отчет) - </w:t>
            </w:r>
            <w:hyperlink r:id="rId23" w:history="1">
              <w:r w:rsidRPr="00F667D7">
                <w:rPr>
                  <w:rFonts w:ascii="Times New Roman" w:hAnsi="Times New Roman" w:cs="Times New Roman"/>
                  <w:color w:val="0000FF"/>
                  <w:sz w:val="24"/>
                  <w:szCs w:val="24"/>
                  <w:u w:val="single"/>
                </w:rPr>
                <w:t>http://www.fedsfm.ru</w:t>
              </w:r>
            </w:hyperlink>
          </w:p>
        </w:tc>
      </w:tr>
      <w:tr w:rsidR="00692E85" w:rsidRPr="00F667D7" w14:paraId="26F45E35" w14:textId="77777777" w:rsidTr="00F667D7">
        <w:trPr>
          <w:trHeight w:val="470"/>
        </w:trPr>
        <w:tc>
          <w:tcPr>
            <w:tcW w:w="534" w:type="dxa"/>
          </w:tcPr>
          <w:p w14:paraId="798B3502"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9037" w:type="dxa"/>
            <w:shd w:val="clear" w:color="auto" w:fill="auto"/>
          </w:tcPr>
          <w:p w14:paraId="6C7D88C2" w14:textId="77777777" w:rsidR="00692E85" w:rsidRPr="00F667D7" w:rsidRDefault="00692E85" w:rsidP="009A1D14">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Отчет о секторальной оценке рисков легализации (отмывания) преступных доходов и финансирования терроризма с участием аудиторов (одобрен Решением САД от 14.12.2018)</w:t>
            </w:r>
          </w:p>
        </w:tc>
      </w:tr>
      <w:tr w:rsidR="00692E85" w:rsidRPr="00F667D7" w14:paraId="749518BC" w14:textId="77777777" w:rsidTr="00F667D7">
        <w:trPr>
          <w:trHeight w:val="470"/>
        </w:trPr>
        <w:tc>
          <w:tcPr>
            <w:tcW w:w="534" w:type="dxa"/>
          </w:tcPr>
          <w:p w14:paraId="07CEE81B"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9037" w:type="dxa"/>
            <w:shd w:val="clear" w:color="auto" w:fill="auto"/>
          </w:tcPr>
          <w:p w14:paraId="27AB06E9" w14:textId="77777777" w:rsidR="00692E85" w:rsidRPr="00F667D7" w:rsidRDefault="00692E85" w:rsidP="009A1D14">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Постановление Правительства РФ № 1188 от 14.07.2021</w:t>
            </w:r>
          </w:p>
          <w:p w14:paraId="6734EDD6" w14:textId="77777777" w:rsidR="00692E85" w:rsidRPr="00F667D7" w:rsidRDefault="00692E85" w:rsidP="009A1D14">
            <w:pPr>
              <w:tabs>
                <w:tab w:val="left" w:pos="851"/>
              </w:tabs>
              <w:spacing w:after="0" w:line="240" w:lineRule="auto"/>
              <w:jc w:val="both"/>
              <w:rPr>
                <w:rFonts w:ascii="Times New Roman" w:hAnsi="Times New Roman" w:cs="Times New Roman"/>
                <w:sz w:val="24"/>
                <w:szCs w:val="24"/>
              </w:rPr>
            </w:pPr>
          </w:p>
        </w:tc>
      </w:tr>
    </w:tbl>
    <w:p w14:paraId="16E2D704" w14:textId="77777777" w:rsidR="00F667D7" w:rsidRDefault="00F667D7" w:rsidP="00F667D7"/>
    <w:p w14:paraId="175F6B87" w14:textId="77777777" w:rsidR="00F667D7" w:rsidRDefault="00F667D7" w:rsidP="00F667D7"/>
    <w:p w14:paraId="42ACE0ED" w14:textId="77777777" w:rsidR="00F667D7" w:rsidRDefault="00F667D7" w:rsidP="00F667D7"/>
    <w:p w14:paraId="7D3DB77D" w14:textId="77777777" w:rsidR="00F667D7" w:rsidRDefault="00F667D7" w:rsidP="00F667D7"/>
    <w:p w14:paraId="43B53CFB" w14:textId="77777777" w:rsidR="00F667D7" w:rsidRDefault="00F667D7" w:rsidP="00F667D7"/>
    <w:p w14:paraId="1AF14BB8" w14:textId="77777777" w:rsidR="00F667D7" w:rsidRPr="00F667D7" w:rsidRDefault="00F667D7" w:rsidP="00F667D7">
      <w:pPr>
        <w:keepNext/>
        <w:keepLines/>
        <w:spacing w:after="120" w:line="240" w:lineRule="auto"/>
        <w:jc w:val="center"/>
        <w:outlineLvl w:val="0"/>
        <w:rPr>
          <w:rFonts w:ascii="Times New Roman" w:eastAsiaTheme="majorEastAsia" w:hAnsi="Times New Roman" w:cs="Times New Roman"/>
          <w:b/>
          <w:bCs/>
          <w:color w:val="365F91" w:themeColor="accent1" w:themeShade="BF"/>
          <w:sz w:val="32"/>
          <w:szCs w:val="32"/>
          <w:u w:val="single"/>
        </w:rPr>
      </w:pPr>
      <w:r w:rsidRPr="00F667D7">
        <w:rPr>
          <w:rFonts w:ascii="Times New Roman" w:eastAsiaTheme="majorEastAsia" w:hAnsi="Times New Roman" w:cs="Times New Roman"/>
          <w:b/>
          <w:bCs/>
          <w:color w:val="365F91" w:themeColor="accent1" w:themeShade="BF"/>
          <w:sz w:val="32"/>
          <w:szCs w:val="32"/>
          <w:u w:val="single"/>
        </w:rPr>
        <w:lastRenderedPageBreak/>
        <w:t>Модуль: «Налоги и налоговое администрирование»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37"/>
      </w:tblGrid>
      <w:tr w:rsidR="00F667D7" w:rsidRPr="00F667D7" w14:paraId="5DC6923D" w14:textId="77777777" w:rsidTr="00F667D7">
        <w:tc>
          <w:tcPr>
            <w:tcW w:w="534" w:type="dxa"/>
          </w:tcPr>
          <w:p w14:paraId="35F27FDA" w14:textId="77777777" w:rsidR="00F667D7" w:rsidRPr="00F667D7" w:rsidRDefault="00F667D7" w:rsidP="00F667D7">
            <w:pPr>
              <w:keepNext/>
              <w:keepLines/>
              <w:spacing w:after="0" w:line="240" w:lineRule="auto"/>
              <w:outlineLvl w:val="0"/>
              <w:rPr>
                <w:rFonts w:ascii="Times New Roman" w:hAnsi="Times New Roman" w:cs="Times New Roman"/>
                <w:sz w:val="24"/>
                <w:szCs w:val="24"/>
              </w:rPr>
            </w:pPr>
            <w:r w:rsidRPr="00F667D7">
              <w:rPr>
                <w:rFonts w:ascii="Times New Roman" w:hAnsi="Times New Roman" w:cs="Times New Roman"/>
                <w:sz w:val="24"/>
                <w:szCs w:val="24"/>
              </w:rPr>
              <w:t>1</w:t>
            </w:r>
          </w:p>
        </w:tc>
        <w:tc>
          <w:tcPr>
            <w:tcW w:w="9037" w:type="dxa"/>
            <w:shd w:val="clear" w:color="auto" w:fill="auto"/>
          </w:tcPr>
          <w:p w14:paraId="331F95E7" w14:textId="5D3842BD" w:rsidR="00F667D7" w:rsidRPr="00F667D7" w:rsidRDefault="00F667D7" w:rsidP="00F667D7">
            <w:pPr>
              <w:keepNext/>
              <w:keepLines/>
              <w:spacing w:after="0" w:line="240" w:lineRule="auto"/>
              <w:outlineLvl w:val="0"/>
              <w:rPr>
                <w:rFonts w:ascii="Times New Roman" w:hAnsi="Times New Roman" w:cs="Times New Roman"/>
                <w:sz w:val="24"/>
                <w:szCs w:val="24"/>
              </w:rPr>
            </w:pPr>
            <w:r w:rsidRPr="00F667D7">
              <w:rPr>
                <w:rFonts w:ascii="Times New Roman" w:hAnsi="Times New Roman" w:cs="Times New Roman"/>
                <w:sz w:val="24"/>
                <w:szCs w:val="24"/>
              </w:rPr>
              <w:t>Методические материалы для подготовки претендентов к сдаче квалификационного экзамена на получение квалификационного аттестата аудитора по модулю «Налоги и налоговое администрирование»</w:t>
            </w:r>
            <w:r w:rsidR="00AC6DC4">
              <w:rPr>
                <w:rFonts w:ascii="Times New Roman" w:hAnsi="Times New Roman" w:cs="Times New Roman"/>
                <w:sz w:val="24"/>
                <w:szCs w:val="24"/>
              </w:rPr>
              <w:t xml:space="preserve"> </w:t>
            </w:r>
            <w:hyperlink r:id="rId24" w:history="1">
              <w:r w:rsidR="00AC6DC4" w:rsidRPr="00BE1275">
                <w:rPr>
                  <w:rStyle w:val="a3"/>
                  <w:rFonts w:ascii="Times New Roman" w:hAnsi="Times New Roman" w:cs="Times New Roman"/>
                  <w:sz w:val="24"/>
                  <w:szCs w:val="24"/>
                </w:rPr>
                <w:t>https://eak-rus.ru/about_attestation/podgotovka_k_sdache_examena1</w:t>
              </w:r>
            </w:hyperlink>
            <w:r w:rsidR="00AC6DC4">
              <w:rPr>
                <w:rFonts w:ascii="Times New Roman" w:hAnsi="Times New Roman" w:cs="Times New Roman"/>
                <w:sz w:val="24"/>
                <w:szCs w:val="24"/>
              </w:rPr>
              <w:t xml:space="preserve"> </w:t>
            </w:r>
          </w:p>
        </w:tc>
      </w:tr>
      <w:tr w:rsidR="00F667D7" w:rsidRPr="00F667D7" w14:paraId="335C85C0" w14:textId="77777777" w:rsidTr="00F667D7">
        <w:tc>
          <w:tcPr>
            <w:tcW w:w="534" w:type="dxa"/>
          </w:tcPr>
          <w:p w14:paraId="25E50767" w14:textId="77777777" w:rsidR="00F667D7" w:rsidRPr="00F667D7" w:rsidRDefault="00F667D7" w:rsidP="00F667D7">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5E59BAB4" w14:textId="77777777" w:rsidR="00F667D7" w:rsidRPr="009B3E9E" w:rsidRDefault="00F667D7" w:rsidP="00F667D7">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1.  НДС, акцизы, таможенные пошлины и сборы</w:t>
            </w:r>
          </w:p>
        </w:tc>
      </w:tr>
      <w:tr w:rsidR="00F667D7" w:rsidRPr="00F667D7" w14:paraId="450DAEE2" w14:textId="77777777" w:rsidTr="00F667D7">
        <w:tc>
          <w:tcPr>
            <w:tcW w:w="534" w:type="dxa"/>
          </w:tcPr>
          <w:p w14:paraId="7F83E1F9" w14:textId="77777777" w:rsidR="00F667D7" w:rsidRPr="00F667D7" w:rsidRDefault="00F667D7" w:rsidP="00F667D7">
            <w:pPr>
              <w:keepNext/>
              <w:keepLines/>
              <w:spacing w:after="0" w:line="240" w:lineRule="auto"/>
              <w:outlineLvl w:val="0"/>
              <w:rPr>
                <w:rFonts w:ascii="Times New Roman" w:hAnsi="Times New Roman" w:cs="Times New Roman"/>
                <w:sz w:val="24"/>
                <w:szCs w:val="24"/>
              </w:rPr>
            </w:pPr>
            <w:r w:rsidRPr="00F667D7">
              <w:rPr>
                <w:rFonts w:ascii="Times New Roman" w:hAnsi="Times New Roman" w:cs="Times New Roman"/>
                <w:sz w:val="24"/>
                <w:szCs w:val="24"/>
              </w:rPr>
              <w:t>2</w:t>
            </w:r>
          </w:p>
        </w:tc>
        <w:tc>
          <w:tcPr>
            <w:tcW w:w="9037" w:type="dxa"/>
            <w:shd w:val="clear" w:color="auto" w:fill="auto"/>
          </w:tcPr>
          <w:p w14:paraId="01811BC0" w14:textId="77777777" w:rsidR="00F667D7" w:rsidRPr="00F667D7" w:rsidRDefault="00F667D7" w:rsidP="00F667D7">
            <w:pPr>
              <w:keepNext/>
              <w:keepLines/>
              <w:spacing w:after="0" w:line="240" w:lineRule="auto"/>
              <w:outlineLvl w:val="0"/>
              <w:rPr>
                <w:rFonts w:ascii="Times New Roman" w:hAnsi="Times New Roman" w:cs="Times New Roman"/>
                <w:sz w:val="24"/>
                <w:szCs w:val="24"/>
              </w:rPr>
            </w:pPr>
            <w:r w:rsidRPr="00F667D7">
              <w:rPr>
                <w:rFonts w:ascii="Times New Roman" w:hAnsi="Times New Roman" w:cs="Times New Roman"/>
                <w:sz w:val="24"/>
                <w:szCs w:val="24"/>
              </w:rPr>
              <w:t>Налоговый кодекс Российской Федерации (часть первая) от 31.07.1998 № 146-ФЗ (с изменениями и дополнениями):</w:t>
            </w:r>
          </w:p>
          <w:p w14:paraId="511245D4" w14:textId="77777777" w:rsidR="00F667D7" w:rsidRPr="00F667D7" w:rsidRDefault="00F667D7" w:rsidP="00F667D7">
            <w:pPr>
              <w:keepNext/>
              <w:keepLines/>
              <w:spacing w:after="0" w:line="240" w:lineRule="auto"/>
              <w:outlineLvl w:val="0"/>
              <w:rPr>
                <w:rFonts w:ascii="Times New Roman" w:hAnsi="Times New Roman" w:cs="Times New Roman"/>
                <w:sz w:val="24"/>
                <w:szCs w:val="24"/>
              </w:rPr>
            </w:pPr>
            <w:r w:rsidRPr="00F667D7">
              <w:rPr>
                <w:rFonts w:ascii="Times New Roman" w:eastAsia="Times New Roman" w:hAnsi="Times New Roman" w:cs="Times New Roman"/>
                <w:sz w:val="24"/>
                <w:szCs w:val="24"/>
                <w:lang w:eastAsia="ru-RU"/>
              </w:rPr>
              <w:t>Глава 7 «Объекты налогообложения» (кроме ст.40)</w:t>
            </w:r>
          </w:p>
        </w:tc>
      </w:tr>
      <w:tr w:rsidR="00F667D7" w:rsidRPr="00F667D7" w14:paraId="1592FCB8" w14:textId="77777777" w:rsidTr="00F667D7">
        <w:tc>
          <w:tcPr>
            <w:tcW w:w="534" w:type="dxa"/>
            <w:vMerge w:val="restart"/>
            <w:tcBorders>
              <w:top w:val="single" w:sz="4" w:space="0" w:color="auto"/>
              <w:left w:val="single" w:sz="4" w:space="0" w:color="auto"/>
              <w:right w:val="single" w:sz="4" w:space="0" w:color="auto"/>
            </w:tcBorders>
          </w:tcPr>
          <w:p w14:paraId="38FAE360"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3</w:t>
            </w:r>
          </w:p>
          <w:p w14:paraId="0BF1BA76"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38AF983"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Налоговый кодекс Российской Федерации (часть вторая) от 05.08.2000 № 117-ФЗ (с изменениями и дополнениями)</w:t>
            </w:r>
          </w:p>
        </w:tc>
      </w:tr>
      <w:tr w:rsidR="00F667D7" w:rsidRPr="00F667D7" w14:paraId="7D6F3F00" w14:textId="77777777" w:rsidTr="00F667D7">
        <w:tc>
          <w:tcPr>
            <w:tcW w:w="534" w:type="dxa"/>
            <w:vMerge/>
            <w:tcBorders>
              <w:left w:val="single" w:sz="4" w:space="0" w:color="auto"/>
              <w:right w:val="single" w:sz="4" w:space="0" w:color="auto"/>
            </w:tcBorders>
          </w:tcPr>
          <w:p w14:paraId="42F5E86C"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p>
        </w:tc>
        <w:tc>
          <w:tcPr>
            <w:tcW w:w="9037" w:type="dxa"/>
            <w:tcBorders>
              <w:left w:val="single" w:sz="4" w:space="0" w:color="auto"/>
            </w:tcBorders>
            <w:shd w:val="clear" w:color="auto" w:fill="auto"/>
          </w:tcPr>
          <w:p w14:paraId="6EE25F4F"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Глава 21 «Налог на добавленную стоимость» (ст. 143, 145, 146-151, 153-156, 159-162, 163-169, 170-174, 176-177)</w:t>
            </w:r>
          </w:p>
        </w:tc>
      </w:tr>
      <w:tr w:rsidR="00F667D7" w:rsidRPr="00F667D7" w14:paraId="508109DC" w14:textId="77777777" w:rsidTr="00F667D7">
        <w:tc>
          <w:tcPr>
            <w:tcW w:w="534" w:type="dxa"/>
            <w:vMerge/>
            <w:tcBorders>
              <w:left w:val="single" w:sz="4" w:space="0" w:color="auto"/>
              <w:right w:val="single" w:sz="4" w:space="0" w:color="auto"/>
            </w:tcBorders>
          </w:tcPr>
          <w:p w14:paraId="2FD0D305"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p>
        </w:tc>
        <w:tc>
          <w:tcPr>
            <w:tcW w:w="9037" w:type="dxa"/>
            <w:tcBorders>
              <w:left w:val="single" w:sz="4" w:space="0" w:color="auto"/>
            </w:tcBorders>
            <w:shd w:val="clear" w:color="auto" w:fill="auto"/>
          </w:tcPr>
          <w:p w14:paraId="793C2F92"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Глава 22 «Акцизы» (ст. 179, 181-184, 185,186, 187, 190-195*, 199 п.1-3, 200 п.1-19, 201-203, 204 п.3,205)</w:t>
            </w:r>
          </w:p>
          <w:p w14:paraId="14F9DC31"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 По ст.193 необходимо иметь представление о порядке применения ставок. Сами ставки указываются в тексте заданий.</w:t>
            </w:r>
          </w:p>
        </w:tc>
      </w:tr>
      <w:tr w:rsidR="00F667D7" w:rsidRPr="00F667D7" w14:paraId="7F543A45" w14:textId="77777777" w:rsidTr="00F667D7">
        <w:tc>
          <w:tcPr>
            <w:tcW w:w="534" w:type="dxa"/>
          </w:tcPr>
          <w:p w14:paraId="01641065" w14:textId="77777777" w:rsidR="00F667D7" w:rsidRPr="00F667D7" w:rsidRDefault="00F667D7" w:rsidP="00F667D7">
            <w:pPr>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4</w:t>
            </w:r>
          </w:p>
        </w:tc>
        <w:tc>
          <w:tcPr>
            <w:tcW w:w="9037" w:type="dxa"/>
            <w:shd w:val="clear" w:color="auto" w:fill="auto"/>
          </w:tcPr>
          <w:p w14:paraId="76D5B380" w14:textId="77777777" w:rsidR="00F667D7" w:rsidRPr="00F667D7" w:rsidRDefault="00F667D7" w:rsidP="00F667D7">
            <w:pPr>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 (с изменениями и дополнениями).</w:t>
            </w:r>
          </w:p>
        </w:tc>
      </w:tr>
      <w:tr w:rsidR="00F667D7" w:rsidRPr="00F667D7" w14:paraId="6FB09784" w14:textId="77777777" w:rsidTr="00F667D7">
        <w:tc>
          <w:tcPr>
            <w:tcW w:w="534" w:type="dxa"/>
          </w:tcPr>
          <w:p w14:paraId="5D4C6FB6" w14:textId="77777777" w:rsidR="00F667D7" w:rsidRPr="00F667D7" w:rsidRDefault="00F667D7" w:rsidP="00F667D7">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5</w:t>
            </w:r>
          </w:p>
        </w:tc>
        <w:tc>
          <w:tcPr>
            <w:tcW w:w="9037" w:type="dxa"/>
            <w:shd w:val="clear" w:color="auto" w:fill="auto"/>
          </w:tcPr>
          <w:p w14:paraId="586682B1" w14:textId="77777777" w:rsidR="00F667D7" w:rsidRPr="00F667D7" w:rsidRDefault="00E14F58" w:rsidP="00E14F58">
            <w:pPr>
              <w:tabs>
                <w:tab w:val="left" w:pos="8555"/>
              </w:tabs>
              <w:spacing w:after="0" w:line="240" w:lineRule="auto"/>
              <w:rPr>
                <w:rFonts w:ascii="Times New Roman" w:eastAsia="Times New Roman" w:hAnsi="Times New Roman" w:cs="Times New Roman"/>
                <w:sz w:val="24"/>
                <w:szCs w:val="24"/>
                <w:lang w:eastAsia="ru-RU"/>
              </w:rPr>
            </w:pPr>
            <w:r w:rsidRPr="008E3652">
              <w:rPr>
                <w:rFonts w:ascii="PT Serif" w:hAnsi="PT Serif"/>
                <w:shd w:val="clear" w:color="auto" w:fill="FFFFFF"/>
              </w:rPr>
              <w:t>Приказ Федеральной налоговой службы от 5 ноября 2024 г. N ЕД-7-3/989@ "Об утверждении формы налоговой декларации по налогу на добавленную стоимость, порядка ее заполнения (представления), формата представления налоговой декларации по налогу на добавленную стоимость в электронной форме, а также форматов представления документов, прилагаемых к такой декларации, в электронной форме"</w:t>
            </w:r>
          </w:p>
        </w:tc>
      </w:tr>
      <w:tr w:rsidR="00F667D7" w:rsidRPr="00F667D7" w14:paraId="454C4714" w14:textId="77777777" w:rsidTr="00F667D7">
        <w:tc>
          <w:tcPr>
            <w:tcW w:w="534" w:type="dxa"/>
          </w:tcPr>
          <w:p w14:paraId="64B18D46" w14:textId="77777777" w:rsidR="00F667D7" w:rsidRPr="00F667D7" w:rsidRDefault="00F667D7" w:rsidP="00F667D7">
            <w:pPr>
              <w:spacing w:after="0" w:line="240" w:lineRule="auto"/>
              <w:contextualSpacing/>
              <w:outlineLvl w:val="0"/>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6</w:t>
            </w:r>
          </w:p>
        </w:tc>
        <w:tc>
          <w:tcPr>
            <w:tcW w:w="9037" w:type="dxa"/>
            <w:shd w:val="clear" w:color="auto" w:fill="auto"/>
          </w:tcPr>
          <w:p w14:paraId="0A85AD0B" w14:textId="77777777" w:rsidR="00F667D7" w:rsidRPr="00F667D7" w:rsidRDefault="00F667D7" w:rsidP="00F667D7">
            <w:pPr>
              <w:spacing w:after="0" w:line="240" w:lineRule="auto"/>
              <w:contextualSpacing/>
              <w:outlineLvl w:val="0"/>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Договор о Евразийском экономическом союзе (Астана, 29.05.2014) (с изменениями и дополнениями) (ст.71, 72; Приложение № 18 «Протокол о порядке взимания косвенных налога и механизме контроля за их уплатой при экспорте и импорте товаров, выполнении работ, оказании услуг»)</w:t>
            </w:r>
          </w:p>
        </w:tc>
      </w:tr>
      <w:tr w:rsidR="00F667D7" w:rsidRPr="00F667D7" w14:paraId="08CDE7BA" w14:textId="77777777" w:rsidTr="00F667D7">
        <w:tc>
          <w:tcPr>
            <w:tcW w:w="534" w:type="dxa"/>
          </w:tcPr>
          <w:p w14:paraId="1A4F9A11" w14:textId="77777777" w:rsidR="00F667D7" w:rsidRPr="00F667D7" w:rsidRDefault="00F667D7" w:rsidP="00F667D7">
            <w:pPr>
              <w:spacing w:after="0" w:line="240" w:lineRule="auto"/>
              <w:contextualSpacing/>
              <w:outlineLvl w:val="0"/>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7</w:t>
            </w:r>
          </w:p>
        </w:tc>
        <w:tc>
          <w:tcPr>
            <w:tcW w:w="9037" w:type="dxa"/>
            <w:shd w:val="clear" w:color="auto" w:fill="auto"/>
          </w:tcPr>
          <w:p w14:paraId="7AD642CF" w14:textId="77777777" w:rsidR="00F667D7" w:rsidRPr="00F667D7" w:rsidRDefault="00F667D7" w:rsidP="00F667D7">
            <w:pPr>
              <w:spacing w:after="0" w:line="240" w:lineRule="auto"/>
              <w:contextualSpacing/>
              <w:outlineLvl w:val="0"/>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Договор о Таможенном кодексе Евразийского экономического союза (Москва, 11.04.2017) (с изменениями и дополнениями)</w:t>
            </w:r>
          </w:p>
        </w:tc>
      </w:tr>
      <w:tr w:rsidR="00F667D7" w:rsidRPr="00F667D7" w14:paraId="23B41A6E" w14:textId="77777777" w:rsidTr="00F667D7">
        <w:tc>
          <w:tcPr>
            <w:tcW w:w="534" w:type="dxa"/>
          </w:tcPr>
          <w:p w14:paraId="5E3F8D08" w14:textId="77777777" w:rsidR="00F667D7" w:rsidRPr="00F667D7" w:rsidRDefault="00F667D7" w:rsidP="00F667D7">
            <w:pPr>
              <w:spacing w:after="0" w:line="240" w:lineRule="auto"/>
              <w:contextualSpacing/>
              <w:outlineLvl w:val="0"/>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8</w:t>
            </w:r>
          </w:p>
        </w:tc>
        <w:tc>
          <w:tcPr>
            <w:tcW w:w="9037" w:type="dxa"/>
            <w:shd w:val="clear" w:color="auto" w:fill="auto"/>
          </w:tcPr>
          <w:p w14:paraId="47124A2A" w14:textId="77777777" w:rsidR="00F667D7" w:rsidRPr="00F667D7" w:rsidRDefault="00F667D7" w:rsidP="00F667D7">
            <w:pPr>
              <w:spacing w:after="0" w:line="240" w:lineRule="auto"/>
              <w:contextualSpacing/>
              <w:outlineLvl w:val="0"/>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Таможенный кодекс Евразийского экономического союза (приложение № 1 к Договору о Таможенном кодексе Евразийского экономического союза от 11 апреля 2017 г.) (с изменениями и дополнениями) (ст.50-71)</w:t>
            </w:r>
          </w:p>
        </w:tc>
      </w:tr>
      <w:tr w:rsidR="00F667D7" w:rsidRPr="00F667D7" w14:paraId="06C0BB68" w14:textId="77777777" w:rsidTr="00F667D7">
        <w:tc>
          <w:tcPr>
            <w:tcW w:w="534" w:type="dxa"/>
          </w:tcPr>
          <w:p w14:paraId="4F66BA63" w14:textId="77777777" w:rsidR="00F667D7" w:rsidRPr="00F667D7" w:rsidRDefault="00F667D7" w:rsidP="00F667D7">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9</w:t>
            </w:r>
          </w:p>
        </w:tc>
        <w:tc>
          <w:tcPr>
            <w:tcW w:w="9037" w:type="dxa"/>
            <w:shd w:val="clear" w:color="auto" w:fill="auto"/>
          </w:tcPr>
          <w:p w14:paraId="33094C4C" w14:textId="77777777" w:rsidR="00F667D7" w:rsidRPr="00F667D7" w:rsidRDefault="00F667D7" w:rsidP="00F667D7">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Правила определения таможенной стоимости товаров, вывозимых из Российской Федерации (утверждены Постановлением Правительства Российской Федерации от 16.12.2019 № 1694)</w:t>
            </w:r>
          </w:p>
        </w:tc>
      </w:tr>
      <w:tr w:rsidR="00F667D7" w:rsidRPr="00F667D7" w14:paraId="1512B18A" w14:textId="77777777" w:rsidTr="00F667D7">
        <w:tc>
          <w:tcPr>
            <w:tcW w:w="534" w:type="dxa"/>
          </w:tcPr>
          <w:p w14:paraId="2AE2364F" w14:textId="77777777" w:rsidR="00F667D7" w:rsidRPr="00F667D7" w:rsidRDefault="00F667D7" w:rsidP="00F667D7">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434A5103" w14:textId="77777777" w:rsidR="00F667D7" w:rsidRPr="009B3E9E" w:rsidRDefault="00F667D7" w:rsidP="00F667D7">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2.  Налог на прибыль</w:t>
            </w:r>
          </w:p>
        </w:tc>
      </w:tr>
      <w:tr w:rsidR="00F667D7" w:rsidRPr="00F667D7" w14:paraId="7BCEA2AC" w14:textId="77777777" w:rsidTr="00F667D7">
        <w:tc>
          <w:tcPr>
            <w:tcW w:w="534" w:type="dxa"/>
          </w:tcPr>
          <w:p w14:paraId="0931BF9F" w14:textId="77777777" w:rsidR="00F667D7" w:rsidRPr="00F667D7" w:rsidRDefault="00F667D7" w:rsidP="00F667D7">
            <w:pPr>
              <w:spacing w:after="0" w:line="240" w:lineRule="auto"/>
              <w:jc w:val="both"/>
              <w:rPr>
                <w:rFonts w:ascii="Times New Roman" w:hAnsi="Times New Roman" w:cs="Times New Roman"/>
                <w:color w:val="000000"/>
                <w:sz w:val="24"/>
                <w:szCs w:val="24"/>
              </w:rPr>
            </w:pPr>
            <w:r w:rsidRPr="00F667D7">
              <w:rPr>
                <w:rFonts w:ascii="Times New Roman" w:hAnsi="Times New Roman" w:cs="Times New Roman"/>
                <w:color w:val="000000"/>
                <w:sz w:val="24"/>
                <w:szCs w:val="24"/>
              </w:rPr>
              <w:t>10</w:t>
            </w:r>
          </w:p>
        </w:tc>
        <w:tc>
          <w:tcPr>
            <w:tcW w:w="9037" w:type="dxa"/>
            <w:shd w:val="clear" w:color="auto" w:fill="auto"/>
          </w:tcPr>
          <w:p w14:paraId="5490EAFC" w14:textId="77777777" w:rsidR="00F667D7" w:rsidRPr="00F667D7" w:rsidRDefault="00F667D7" w:rsidP="00F667D7">
            <w:pPr>
              <w:spacing w:after="0" w:line="240" w:lineRule="auto"/>
              <w:jc w:val="both"/>
              <w:rPr>
                <w:rFonts w:ascii="Times New Roman" w:hAnsi="Times New Roman" w:cs="Times New Roman"/>
                <w:color w:val="000000"/>
                <w:sz w:val="24"/>
                <w:szCs w:val="24"/>
              </w:rPr>
            </w:pPr>
            <w:r w:rsidRPr="00F667D7">
              <w:rPr>
                <w:rFonts w:ascii="Times New Roman" w:hAnsi="Times New Roman" w:cs="Times New Roman"/>
                <w:color w:val="000000"/>
                <w:sz w:val="24"/>
                <w:szCs w:val="24"/>
              </w:rPr>
              <w:t>Налоговый кодекс Российской Федерации (часть первая) от 31.07.1998 № 146-ФЗ (с изменениями и дополнениями):</w:t>
            </w:r>
          </w:p>
          <w:p w14:paraId="5693B68A" w14:textId="77777777" w:rsidR="00F667D7" w:rsidRPr="00F667D7" w:rsidRDefault="00F667D7" w:rsidP="00F667D7">
            <w:pPr>
              <w:spacing w:after="0" w:line="240" w:lineRule="auto"/>
              <w:jc w:val="both"/>
              <w:rPr>
                <w:rFonts w:ascii="Times New Roman" w:hAnsi="Times New Roman" w:cs="Times New Roman"/>
                <w:color w:val="000000"/>
                <w:sz w:val="24"/>
                <w:szCs w:val="24"/>
              </w:rPr>
            </w:pPr>
            <w:r w:rsidRPr="00F667D7">
              <w:rPr>
                <w:rFonts w:ascii="Times New Roman" w:hAnsi="Times New Roman" w:cs="Times New Roman"/>
                <w:color w:val="000000"/>
                <w:sz w:val="24"/>
                <w:szCs w:val="24"/>
              </w:rPr>
              <w:t>Глава 7 «Объекты налогообложения» (кроме ст.40)</w:t>
            </w:r>
          </w:p>
        </w:tc>
      </w:tr>
      <w:tr w:rsidR="00F667D7" w:rsidRPr="00F667D7" w14:paraId="1A03F849" w14:textId="77777777" w:rsidTr="00F667D7">
        <w:tc>
          <w:tcPr>
            <w:tcW w:w="534" w:type="dxa"/>
            <w:vMerge w:val="restart"/>
          </w:tcPr>
          <w:p w14:paraId="414398D2" w14:textId="77777777" w:rsidR="00F667D7" w:rsidRPr="00F667D7" w:rsidRDefault="00F667D7" w:rsidP="00F667D7">
            <w:pPr>
              <w:spacing w:after="0" w:line="240" w:lineRule="auto"/>
              <w:jc w:val="both"/>
              <w:rPr>
                <w:rFonts w:ascii="Times New Roman" w:hAnsi="Times New Roman" w:cs="Times New Roman"/>
                <w:color w:val="000000"/>
                <w:sz w:val="24"/>
                <w:szCs w:val="24"/>
              </w:rPr>
            </w:pPr>
            <w:r w:rsidRPr="00F667D7">
              <w:rPr>
                <w:rFonts w:ascii="Times New Roman" w:hAnsi="Times New Roman" w:cs="Times New Roman"/>
                <w:color w:val="000000"/>
                <w:sz w:val="24"/>
                <w:szCs w:val="24"/>
              </w:rPr>
              <w:t>11</w:t>
            </w:r>
          </w:p>
        </w:tc>
        <w:tc>
          <w:tcPr>
            <w:tcW w:w="9037" w:type="dxa"/>
            <w:shd w:val="clear" w:color="auto" w:fill="auto"/>
          </w:tcPr>
          <w:p w14:paraId="594A7F56" w14:textId="77777777" w:rsidR="00F667D7" w:rsidRPr="00F667D7" w:rsidRDefault="00F667D7" w:rsidP="00F667D7">
            <w:pPr>
              <w:spacing w:after="0" w:line="240" w:lineRule="auto"/>
              <w:jc w:val="both"/>
              <w:rPr>
                <w:rFonts w:ascii="Times New Roman" w:hAnsi="Times New Roman" w:cs="Times New Roman"/>
                <w:color w:val="000000"/>
                <w:sz w:val="24"/>
                <w:szCs w:val="24"/>
              </w:rPr>
            </w:pPr>
            <w:r w:rsidRPr="00F667D7">
              <w:rPr>
                <w:rFonts w:ascii="Times New Roman" w:hAnsi="Times New Roman" w:cs="Times New Roman"/>
                <w:color w:val="000000"/>
                <w:sz w:val="24"/>
                <w:szCs w:val="24"/>
              </w:rPr>
              <w:t xml:space="preserve">Налоговый кодекс Российской Федерации (часть вторая) от 05.08.2000 № 117-ФЗ (с изменениями и дополнениями): </w:t>
            </w:r>
          </w:p>
        </w:tc>
      </w:tr>
      <w:tr w:rsidR="00F667D7" w:rsidRPr="00F667D7" w14:paraId="35E93581" w14:textId="77777777" w:rsidTr="00F667D7">
        <w:tc>
          <w:tcPr>
            <w:tcW w:w="534" w:type="dxa"/>
            <w:vMerge/>
          </w:tcPr>
          <w:p w14:paraId="2558CD88" w14:textId="77777777" w:rsidR="00F667D7" w:rsidRPr="00F667D7" w:rsidRDefault="00F667D7" w:rsidP="00F667D7">
            <w:pPr>
              <w:spacing w:after="0" w:line="240" w:lineRule="auto"/>
              <w:jc w:val="both"/>
              <w:rPr>
                <w:rFonts w:ascii="Times New Roman" w:hAnsi="Times New Roman" w:cs="Times New Roman"/>
                <w:color w:val="000000"/>
                <w:sz w:val="24"/>
                <w:szCs w:val="24"/>
              </w:rPr>
            </w:pPr>
          </w:p>
        </w:tc>
        <w:tc>
          <w:tcPr>
            <w:tcW w:w="9037" w:type="dxa"/>
            <w:shd w:val="clear" w:color="auto" w:fill="auto"/>
          </w:tcPr>
          <w:p w14:paraId="5AD1990C" w14:textId="77777777" w:rsidR="00F667D7" w:rsidRPr="00F667D7" w:rsidRDefault="00F667D7" w:rsidP="00F667D7">
            <w:pPr>
              <w:spacing w:after="0" w:line="240" w:lineRule="auto"/>
              <w:jc w:val="both"/>
              <w:rPr>
                <w:rFonts w:ascii="Times New Roman" w:hAnsi="Times New Roman" w:cs="Times New Roman"/>
                <w:color w:val="000000"/>
                <w:sz w:val="24"/>
                <w:szCs w:val="24"/>
              </w:rPr>
            </w:pPr>
            <w:r w:rsidRPr="00F667D7">
              <w:rPr>
                <w:rFonts w:ascii="Times New Roman" w:hAnsi="Times New Roman" w:cs="Times New Roman"/>
                <w:color w:val="000000"/>
                <w:sz w:val="24"/>
                <w:szCs w:val="24"/>
              </w:rPr>
              <w:t>Глава 25 «Налог на прибыль организаций» (ст. 246, 246.2, 247-264, 265, 266, 267, 268, 269-275, 276, 277, 279, 280, 281, 283, 284, 285-288, 289-294, 295, 296, 298-299, 306-310, 311, 312, 313 – 320, 322-324, 329</w:t>
            </w:r>
            <w:r w:rsidR="00E14F58">
              <w:rPr>
                <w:rFonts w:ascii="Times New Roman" w:hAnsi="Times New Roman" w:cs="Times New Roman"/>
                <w:color w:val="000000"/>
                <w:sz w:val="24"/>
                <w:szCs w:val="24"/>
              </w:rPr>
              <w:t xml:space="preserve">, </w:t>
            </w:r>
            <w:r w:rsidR="00E14F58" w:rsidRPr="008E3652">
              <w:rPr>
                <w:rFonts w:ascii="Times New Roman" w:hAnsi="Times New Roman" w:cs="Times New Roman"/>
                <w:sz w:val="24"/>
                <w:szCs w:val="24"/>
              </w:rPr>
              <w:t>331, 332</w:t>
            </w:r>
            <w:r w:rsidRPr="00F667D7">
              <w:rPr>
                <w:rFonts w:ascii="Times New Roman" w:hAnsi="Times New Roman" w:cs="Times New Roman"/>
                <w:color w:val="000000"/>
                <w:sz w:val="24"/>
                <w:szCs w:val="24"/>
              </w:rPr>
              <w:t>)</w:t>
            </w:r>
          </w:p>
        </w:tc>
      </w:tr>
      <w:tr w:rsidR="00F667D7" w:rsidRPr="00F667D7" w14:paraId="4E5C6C2F" w14:textId="77777777" w:rsidTr="00F667D7">
        <w:tc>
          <w:tcPr>
            <w:tcW w:w="534" w:type="dxa"/>
          </w:tcPr>
          <w:p w14:paraId="4EB66F07" w14:textId="77777777" w:rsidR="00F667D7" w:rsidRPr="00F667D7" w:rsidRDefault="00F667D7" w:rsidP="00F667D7">
            <w:pPr>
              <w:spacing w:after="0" w:line="240" w:lineRule="auto"/>
              <w:jc w:val="both"/>
              <w:rPr>
                <w:rFonts w:ascii="Times New Roman" w:hAnsi="Times New Roman" w:cs="Times New Roman"/>
                <w:color w:val="000000"/>
                <w:sz w:val="24"/>
                <w:szCs w:val="24"/>
              </w:rPr>
            </w:pPr>
            <w:r w:rsidRPr="00F667D7">
              <w:rPr>
                <w:rFonts w:ascii="Times New Roman" w:hAnsi="Times New Roman" w:cs="Times New Roman"/>
                <w:color w:val="000000"/>
                <w:sz w:val="24"/>
                <w:szCs w:val="24"/>
              </w:rPr>
              <w:t>12</w:t>
            </w:r>
          </w:p>
        </w:tc>
        <w:tc>
          <w:tcPr>
            <w:tcW w:w="9037" w:type="dxa"/>
            <w:shd w:val="clear" w:color="auto" w:fill="auto"/>
          </w:tcPr>
          <w:p w14:paraId="47CE3F3A" w14:textId="77777777" w:rsidR="0082681C" w:rsidRPr="00F667D7" w:rsidRDefault="00E14F58" w:rsidP="00F667D7">
            <w:pPr>
              <w:spacing w:after="0" w:line="240" w:lineRule="auto"/>
              <w:jc w:val="both"/>
              <w:rPr>
                <w:rFonts w:ascii="Times New Roman" w:hAnsi="Times New Roman" w:cs="Times New Roman"/>
                <w:color w:val="000000"/>
                <w:sz w:val="24"/>
                <w:szCs w:val="24"/>
              </w:rPr>
            </w:pPr>
            <w:r w:rsidRPr="008E3652">
              <w:rPr>
                <w:rFonts w:ascii="PT Serif" w:hAnsi="PT Serif"/>
                <w:shd w:val="clear" w:color="auto" w:fill="FFFFFF"/>
              </w:rPr>
              <w:t>Приказ Федеральной налоговой службы от 2 октября 2024 г. N ЕД-7-3/830@ "Об утверждении формы, порядка заполнения (представления) и формата представления в электронной форме налоговой декларации по налогу на прибыль организаций, а также о внесении изменений в приложение к приказу ФНС России от 29.02.2024 N ЕД-7-3/164@"</w:t>
            </w:r>
          </w:p>
        </w:tc>
      </w:tr>
      <w:tr w:rsidR="00F667D7" w:rsidRPr="00F667D7" w14:paraId="4B09347D" w14:textId="77777777" w:rsidTr="00F667D7">
        <w:tc>
          <w:tcPr>
            <w:tcW w:w="534" w:type="dxa"/>
          </w:tcPr>
          <w:p w14:paraId="4AAF384A" w14:textId="77777777" w:rsidR="00F667D7" w:rsidRPr="00F667D7" w:rsidRDefault="00F667D7" w:rsidP="00F667D7">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3F0F5A55" w14:textId="77777777" w:rsidR="00F667D7" w:rsidRPr="009B3E9E" w:rsidRDefault="00F667D7" w:rsidP="00F667D7">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3.  НДФЛ и страховые взносы</w:t>
            </w:r>
          </w:p>
        </w:tc>
      </w:tr>
      <w:tr w:rsidR="00F667D7" w:rsidRPr="00F667D7" w14:paraId="54878F49" w14:textId="77777777" w:rsidTr="00F667D7">
        <w:tc>
          <w:tcPr>
            <w:tcW w:w="534" w:type="dxa"/>
            <w:tcBorders>
              <w:top w:val="single" w:sz="4" w:space="0" w:color="auto"/>
              <w:left w:val="single" w:sz="4" w:space="0" w:color="auto"/>
              <w:right w:val="single" w:sz="4" w:space="0" w:color="auto"/>
            </w:tcBorders>
          </w:tcPr>
          <w:p w14:paraId="3B2F6F6F"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13</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5D2CEDE"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Налоговый кодекс Российской Федерации (часть первая) от 31.07.1998 № 146-ФЗ (с изменениями и дополнениями):</w:t>
            </w:r>
          </w:p>
          <w:p w14:paraId="2356D073"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lastRenderedPageBreak/>
              <w:t>Глава 7 «Объекты налогообложения» (кроме ст.40)</w:t>
            </w:r>
          </w:p>
        </w:tc>
      </w:tr>
      <w:tr w:rsidR="00F667D7" w:rsidRPr="00F667D7" w14:paraId="089B8B57" w14:textId="77777777" w:rsidTr="00F667D7">
        <w:tc>
          <w:tcPr>
            <w:tcW w:w="534" w:type="dxa"/>
            <w:vMerge w:val="restart"/>
            <w:tcBorders>
              <w:top w:val="single" w:sz="4" w:space="0" w:color="auto"/>
              <w:left w:val="single" w:sz="4" w:space="0" w:color="auto"/>
              <w:right w:val="single" w:sz="4" w:space="0" w:color="auto"/>
            </w:tcBorders>
          </w:tcPr>
          <w:p w14:paraId="6F90D69B"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lastRenderedPageBreak/>
              <w:t>14</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285F883"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Налоговый кодекс Российской Федерации (часть вторая) от 05.08.2000 № 117-ФЗ (с изменениями и дополнениями):</w:t>
            </w:r>
          </w:p>
        </w:tc>
      </w:tr>
      <w:tr w:rsidR="00F667D7" w:rsidRPr="00F667D7" w14:paraId="53DD36D9" w14:textId="77777777" w:rsidTr="00F667D7">
        <w:tc>
          <w:tcPr>
            <w:tcW w:w="534" w:type="dxa"/>
            <w:vMerge/>
            <w:tcBorders>
              <w:left w:val="single" w:sz="4" w:space="0" w:color="auto"/>
              <w:right w:val="single" w:sz="4" w:space="0" w:color="auto"/>
            </w:tcBorders>
          </w:tcPr>
          <w:p w14:paraId="523D4299" w14:textId="77777777" w:rsidR="00F667D7" w:rsidRPr="00F667D7" w:rsidRDefault="00F667D7" w:rsidP="00F667D7">
            <w:pPr>
              <w:tabs>
                <w:tab w:val="left" w:pos="851"/>
              </w:tabs>
              <w:spacing w:after="0" w:line="240" w:lineRule="auto"/>
              <w:rPr>
                <w:rFonts w:ascii="Times New Roman" w:hAnsi="Times New Roman" w:cs="Times New Roman"/>
                <w:b/>
                <w:sz w:val="24"/>
                <w:szCs w:val="24"/>
              </w:rPr>
            </w:pPr>
          </w:p>
        </w:tc>
        <w:tc>
          <w:tcPr>
            <w:tcW w:w="9037" w:type="dxa"/>
            <w:tcBorders>
              <w:left w:val="single" w:sz="4" w:space="0" w:color="auto"/>
            </w:tcBorders>
            <w:shd w:val="clear" w:color="auto" w:fill="auto"/>
          </w:tcPr>
          <w:p w14:paraId="1330D80D"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Глава 23 «Налог на доходы физических лиц» (ст. 207-212, 214, 214.2, 214.7, 214.10, 216-</w:t>
            </w:r>
            <w:r w:rsidR="001311C5">
              <w:rPr>
                <w:rFonts w:ascii="Times New Roman" w:eastAsia="Times New Roman" w:hAnsi="Times New Roman" w:cs="Times New Roman"/>
                <w:sz w:val="24"/>
                <w:szCs w:val="24"/>
                <w:lang w:eastAsia="ru-RU"/>
              </w:rPr>
              <w:t xml:space="preserve">219.1, </w:t>
            </w:r>
            <w:r w:rsidRPr="00F667D7">
              <w:rPr>
                <w:rFonts w:ascii="Times New Roman" w:eastAsia="Times New Roman" w:hAnsi="Times New Roman" w:cs="Times New Roman"/>
                <w:sz w:val="24"/>
                <w:szCs w:val="24"/>
                <w:lang w:eastAsia="ru-RU"/>
              </w:rPr>
              <w:t>220, 221, 223-226, 228-230)</w:t>
            </w:r>
          </w:p>
        </w:tc>
      </w:tr>
      <w:tr w:rsidR="00F667D7" w:rsidRPr="00F667D7" w14:paraId="3E32BD4F" w14:textId="77777777" w:rsidTr="00F667D7">
        <w:tc>
          <w:tcPr>
            <w:tcW w:w="534" w:type="dxa"/>
            <w:vMerge/>
            <w:tcBorders>
              <w:left w:val="single" w:sz="4" w:space="0" w:color="auto"/>
              <w:right w:val="single" w:sz="4" w:space="0" w:color="auto"/>
            </w:tcBorders>
          </w:tcPr>
          <w:p w14:paraId="688E11A6" w14:textId="77777777" w:rsidR="00F667D7" w:rsidRPr="00F667D7" w:rsidRDefault="00F667D7" w:rsidP="00F667D7">
            <w:pPr>
              <w:tabs>
                <w:tab w:val="left" w:pos="851"/>
              </w:tabs>
              <w:spacing w:after="0" w:line="240" w:lineRule="auto"/>
              <w:jc w:val="both"/>
              <w:rPr>
                <w:rFonts w:ascii="Times New Roman" w:hAnsi="Times New Roman" w:cs="Times New Roman"/>
                <w:b/>
                <w:sz w:val="24"/>
                <w:szCs w:val="24"/>
              </w:rPr>
            </w:pPr>
          </w:p>
        </w:tc>
        <w:tc>
          <w:tcPr>
            <w:tcW w:w="9037" w:type="dxa"/>
            <w:tcBorders>
              <w:left w:val="single" w:sz="4" w:space="0" w:color="auto"/>
            </w:tcBorders>
            <w:shd w:val="clear" w:color="auto" w:fill="auto"/>
          </w:tcPr>
          <w:p w14:paraId="2D47FFF2" w14:textId="77777777" w:rsidR="00F667D7" w:rsidRPr="00F667D7" w:rsidRDefault="00F667D7" w:rsidP="00F667D7">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Глава 34 «Страховые взносы» (ст. 419-425, 427,428, 431)</w:t>
            </w:r>
          </w:p>
        </w:tc>
      </w:tr>
      <w:tr w:rsidR="00F667D7" w:rsidRPr="00F667D7" w14:paraId="071E5E0C" w14:textId="77777777" w:rsidTr="00F667D7">
        <w:tc>
          <w:tcPr>
            <w:tcW w:w="534" w:type="dxa"/>
            <w:vMerge/>
            <w:tcBorders>
              <w:left w:val="single" w:sz="4" w:space="0" w:color="auto"/>
              <w:right w:val="single" w:sz="4" w:space="0" w:color="auto"/>
            </w:tcBorders>
          </w:tcPr>
          <w:p w14:paraId="3B9543BC" w14:textId="77777777" w:rsidR="00F667D7" w:rsidRPr="00F667D7" w:rsidRDefault="00F667D7" w:rsidP="00F667D7">
            <w:pPr>
              <w:tabs>
                <w:tab w:val="left" w:pos="851"/>
              </w:tabs>
              <w:spacing w:after="0" w:line="240" w:lineRule="auto"/>
              <w:jc w:val="both"/>
              <w:rPr>
                <w:rFonts w:ascii="Times New Roman" w:hAnsi="Times New Roman" w:cs="Times New Roman"/>
                <w:b/>
                <w:sz w:val="24"/>
                <w:szCs w:val="24"/>
              </w:rPr>
            </w:pPr>
          </w:p>
        </w:tc>
        <w:tc>
          <w:tcPr>
            <w:tcW w:w="9037" w:type="dxa"/>
            <w:tcBorders>
              <w:left w:val="single" w:sz="4" w:space="0" w:color="auto"/>
            </w:tcBorders>
            <w:shd w:val="clear" w:color="auto" w:fill="auto"/>
          </w:tcPr>
          <w:p w14:paraId="68545A70" w14:textId="77777777" w:rsidR="00F667D7" w:rsidRPr="00F667D7" w:rsidRDefault="00E14F58" w:rsidP="00F667D7">
            <w:pPr>
              <w:tabs>
                <w:tab w:val="left" w:pos="851"/>
              </w:tabs>
              <w:spacing w:after="0" w:line="240" w:lineRule="auto"/>
              <w:jc w:val="both"/>
              <w:rPr>
                <w:rFonts w:ascii="Times New Roman" w:eastAsia="Times New Roman" w:hAnsi="Times New Roman" w:cs="Times New Roman"/>
                <w:sz w:val="24"/>
                <w:szCs w:val="24"/>
                <w:lang w:eastAsia="ru-RU"/>
              </w:rPr>
            </w:pPr>
            <w:r w:rsidRPr="00834E51">
              <w:rPr>
                <w:rFonts w:ascii="Times New Roman" w:eastAsia="Times New Roman" w:hAnsi="Times New Roman" w:cs="Times New Roman"/>
                <w:sz w:val="24"/>
                <w:szCs w:val="24"/>
                <w:lang w:eastAsia="ru-RU"/>
              </w:rPr>
              <w:t xml:space="preserve">Постановление Правительства Российской Федерации </w:t>
            </w:r>
            <w:r w:rsidRPr="008E3652">
              <w:rPr>
                <w:rFonts w:ascii="Times New Roman" w:eastAsia="Times New Roman" w:hAnsi="Times New Roman" w:cs="Times New Roman"/>
                <w:sz w:val="24"/>
                <w:szCs w:val="24"/>
                <w:lang w:eastAsia="ru-RU"/>
              </w:rPr>
              <w:t>от 31 октября 2024 № 1457 «О единой предельной величине базы для исчисления страховых взносов с 1 января 2025 г.»</w:t>
            </w:r>
          </w:p>
        </w:tc>
      </w:tr>
      <w:tr w:rsidR="00F667D7" w:rsidRPr="00F667D7" w14:paraId="4DEF23FD" w14:textId="77777777" w:rsidTr="00F667D7">
        <w:tc>
          <w:tcPr>
            <w:tcW w:w="534" w:type="dxa"/>
          </w:tcPr>
          <w:p w14:paraId="330AA04B" w14:textId="77777777" w:rsidR="00F667D7" w:rsidRPr="00F667D7" w:rsidRDefault="00F667D7" w:rsidP="00F667D7">
            <w:pPr>
              <w:keepNext/>
              <w:keepLines/>
              <w:spacing w:after="0" w:line="240" w:lineRule="auto"/>
              <w:outlineLvl w:val="0"/>
              <w:rPr>
                <w:rFonts w:ascii="Times New Roman" w:eastAsiaTheme="majorEastAsia" w:hAnsi="Times New Roman" w:cs="Times New Roman"/>
                <w:b/>
                <w:bCs/>
                <w:sz w:val="28"/>
                <w:szCs w:val="28"/>
              </w:rPr>
            </w:pPr>
            <w:r w:rsidRPr="00F667D7">
              <w:rPr>
                <w:rFonts w:ascii="Times New Roman" w:eastAsiaTheme="majorEastAsia" w:hAnsi="Times New Roman" w:cs="Times New Roman"/>
                <w:b/>
                <w:bCs/>
                <w:sz w:val="28"/>
                <w:szCs w:val="28"/>
              </w:rPr>
              <w:t xml:space="preserve"> </w:t>
            </w:r>
          </w:p>
        </w:tc>
        <w:tc>
          <w:tcPr>
            <w:tcW w:w="9037" w:type="dxa"/>
            <w:shd w:val="clear" w:color="auto" w:fill="auto"/>
          </w:tcPr>
          <w:p w14:paraId="39B41DFC" w14:textId="77777777" w:rsidR="00F667D7" w:rsidRPr="009B3E9E" w:rsidRDefault="00F667D7" w:rsidP="00F667D7">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4. Налоговый контроль и налоговое администрирование</w:t>
            </w:r>
          </w:p>
        </w:tc>
      </w:tr>
      <w:tr w:rsidR="00F667D7" w:rsidRPr="00F667D7" w14:paraId="0FE54D0C" w14:textId="77777777" w:rsidTr="00F667D7">
        <w:tc>
          <w:tcPr>
            <w:tcW w:w="534" w:type="dxa"/>
            <w:vMerge w:val="restart"/>
          </w:tcPr>
          <w:p w14:paraId="6A4479C6"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15</w:t>
            </w:r>
          </w:p>
        </w:tc>
        <w:tc>
          <w:tcPr>
            <w:tcW w:w="9037" w:type="dxa"/>
            <w:shd w:val="clear" w:color="auto" w:fill="auto"/>
          </w:tcPr>
          <w:p w14:paraId="60008B1A" w14:textId="77777777" w:rsidR="00F667D7" w:rsidRPr="00F667D7" w:rsidRDefault="00F667D7" w:rsidP="00F667D7">
            <w:pPr>
              <w:tabs>
                <w:tab w:val="left" w:pos="851"/>
              </w:tabs>
              <w:spacing w:after="0" w:line="240" w:lineRule="auto"/>
              <w:rPr>
                <w:rFonts w:ascii="Times New Roman" w:hAnsi="Times New Roman" w:cs="Times New Roman"/>
                <w:sz w:val="24"/>
                <w:szCs w:val="24"/>
              </w:rPr>
            </w:pPr>
            <w:r w:rsidRPr="00F667D7">
              <w:rPr>
                <w:rFonts w:ascii="Times New Roman" w:eastAsia="Times New Roman" w:hAnsi="Times New Roman" w:cs="Times New Roman"/>
                <w:sz w:val="24"/>
                <w:szCs w:val="24"/>
                <w:lang w:eastAsia="ru-RU"/>
              </w:rPr>
              <w:t>Налоговый кодекс Российской Федерации (часть первая) от 31.07.1998 № 146-ФЗ (с изменениями и дополнениями)</w:t>
            </w:r>
            <w:r w:rsidRPr="00F667D7">
              <w:rPr>
                <w:rFonts w:ascii="Times New Roman" w:hAnsi="Times New Roman" w:cs="Times New Roman"/>
                <w:sz w:val="24"/>
                <w:szCs w:val="24"/>
                <w:lang w:eastAsia="ru-RU"/>
              </w:rPr>
              <w:t>:</w:t>
            </w:r>
          </w:p>
        </w:tc>
      </w:tr>
      <w:tr w:rsidR="00F667D7" w:rsidRPr="00F667D7" w14:paraId="0A353320" w14:textId="77777777" w:rsidTr="00F667D7">
        <w:tc>
          <w:tcPr>
            <w:tcW w:w="534" w:type="dxa"/>
            <w:vMerge/>
          </w:tcPr>
          <w:p w14:paraId="6AC98EB6"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p>
        </w:tc>
        <w:tc>
          <w:tcPr>
            <w:tcW w:w="9037" w:type="dxa"/>
            <w:shd w:val="clear" w:color="auto" w:fill="auto"/>
          </w:tcPr>
          <w:p w14:paraId="5174D5A6"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 xml:space="preserve">Раздел </w:t>
            </w:r>
            <w:r w:rsidRPr="00F667D7">
              <w:rPr>
                <w:rFonts w:ascii="Times New Roman" w:eastAsia="Times New Roman" w:hAnsi="Times New Roman" w:cs="Times New Roman"/>
                <w:sz w:val="24"/>
                <w:szCs w:val="24"/>
                <w:lang w:val="en-US" w:eastAsia="ru-RU"/>
              </w:rPr>
              <w:t>III</w:t>
            </w:r>
            <w:r w:rsidRPr="00F667D7">
              <w:rPr>
                <w:rFonts w:ascii="Times New Roman" w:eastAsia="Times New Roman" w:hAnsi="Times New Roman" w:cs="Times New Roman"/>
                <w:sz w:val="24"/>
                <w:szCs w:val="24"/>
                <w:lang w:eastAsia="ru-RU"/>
              </w:rPr>
              <w:t xml:space="preserve"> (гл. 5)</w:t>
            </w:r>
          </w:p>
        </w:tc>
      </w:tr>
      <w:tr w:rsidR="00F667D7" w:rsidRPr="00F667D7" w14:paraId="414EEC35" w14:textId="77777777" w:rsidTr="00F667D7">
        <w:tc>
          <w:tcPr>
            <w:tcW w:w="534" w:type="dxa"/>
            <w:vMerge/>
          </w:tcPr>
          <w:p w14:paraId="35F702BB"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p>
        </w:tc>
        <w:tc>
          <w:tcPr>
            <w:tcW w:w="9037" w:type="dxa"/>
            <w:shd w:val="clear" w:color="auto" w:fill="auto"/>
          </w:tcPr>
          <w:p w14:paraId="60308AEF" w14:textId="77777777" w:rsidR="00F667D7" w:rsidRPr="00F667D7" w:rsidRDefault="00F667D7" w:rsidP="00F667D7">
            <w:pPr>
              <w:tabs>
                <w:tab w:val="left" w:pos="851"/>
              </w:tabs>
              <w:spacing w:after="0" w:line="240" w:lineRule="auto"/>
              <w:rPr>
                <w:rFonts w:ascii="Times New Roman" w:hAnsi="Times New Roman" w:cs="Times New Roman"/>
                <w:sz w:val="24"/>
                <w:szCs w:val="24"/>
              </w:rPr>
            </w:pPr>
            <w:r w:rsidRPr="00F667D7">
              <w:rPr>
                <w:rFonts w:ascii="Times New Roman" w:eastAsia="Times New Roman" w:hAnsi="Times New Roman" w:cs="Times New Roman"/>
                <w:sz w:val="24"/>
                <w:szCs w:val="24"/>
                <w:lang w:eastAsia="ru-RU"/>
              </w:rPr>
              <w:t xml:space="preserve">Раздел </w:t>
            </w:r>
            <w:r w:rsidRPr="00F667D7">
              <w:rPr>
                <w:rFonts w:ascii="Times New Roman" w:eastAsia="Times New Roman" w:hAnsi="Times New Roman" w:cs="Times New Roman"/>
                <w:sz w:val="24"/>
                <w:szCs w:val="24"/>
                <w:lang w:val="en-US" w:eastAsia="ru-RU"/>
              </w:rPr>
              <w:t>I</w:t>
            </w:r>
            <w:r w:rsidRPr="00F667D7">
              <w:rPr>
                <w:rFonts w:ascii="Times New Roman" w:hAnsi="Times New Roman" w:cs="Times New Roman"/>
                <w:sz w:val="24"/>
                <w:szCs w:val="24"/>
                <w:lang w:val="en-US" w:eastAsia="ru-RU"/>
              </w:rPr>
              <w:t>V</w:t>
            </w:r>
            <w:r w:rsidRPr="00F667D7">
              <w:rPr>
                <w:rFonts w:ascii="Times New Roman" w:hAnsi="Times New Roman" w:cs="Times New Roman"/>
                <w:sz w:val="24"/>
                <w:szCs w:val="24"/>
                <w:lang w:eastAsia="ru-RU"/>
              </w:rPr>
              <w:t xml:space="preserve"> (</w:t>
            </w:r>
            <w:r w:rsidR="00D23C2C">
              <w:rPr>
                <w:rFonts w:ascii="Times New Roman" w:eastAsia="Times New Roman" w:hAnsi="Times New Roman" w:cs="Times New Roman"/>
                <w:sz w:val="24"/>
                <w:szCs w:val="24"/>
                <w:lang w:eastAsia="ru-RU"/>
              </w:rPr>
              <w:t>гл.8 – только ст.44, 45, 46, 47, 49</w:t>
            </w:r>
            <w:r w:rsidR="00006A21">
              <w:rPr>
                <w:rFonts w:ascii="Times New Roman" w:eastAsia="Times New Roman" w:hAnsi="Times New Roman" w:cs="Times New Roman"/>
                <w:sz w:val="24"/>
                <w:szCs w:val="24"/>
                <w:lang w:eastAsia="ru-RU"/>
              </w:rPr>
              <w:t>-</w:t>
            </w:r>
            <w:bookmarkStart w:id="0" w:name="_GoBack"/>
            <w:r w:rsidR="00006A21" w:rsidRPr="00272086">
              <w:rPr>
                <w:rFonts w:ascii="Times New Roman" w:eastAsia="Times New Roman" w:hAnsi="Times New Roman" w:cs="Times New Roman"/>
                <w:sz w:val="24"/>
                <w:szCs w:val="24"/>
                <w:lang w:eastAsia="ru-RU"/>
              </w:rPr>
              <w:t>50</w:t>
            </w:r>
            <w:r w:rsidRPr="00272086">
              <w:rPr>
                <w:rFonts w:ascii="Times New Roman" w:eastAsia="Times New Roman" w:hAnsi="Times New Roman" w:cs="Times New Roman"/>
                <w:sz w:val="24"/>
                <w:szCs w:val="24"/>
                <w:lang w:eastAsia="ru-RU"/>
              </w:rPr>
              <w:t xml:space="preserve">, </w:t>
            </w:r>
            <w:bookmarkEnd w:id="0"/>
            <w:r w:rsidRPr="00F667D7">
              <w:rPr>
                <w:rFonts w:ascii="Times New Roman" w:eastAsia="Times New Roman" w:hAnsi="Times New Roman" w:cs="Times New Roman"/>
                <w:sz w:val="24"/>
                <w:szCs w:val="24"/>
                <w:lang w:eastAsia="ru-RU"/>
              </w:rPr>
              <w:t>54.1, 59, 60; главы 9-12)</w:t>
            </w:r>
          </w:p>
        </w:tc>
      </w:tr>
      <w:tr w:rsidR="00F667D7" w:rsidRPr="00F667D7" w14:paraId="4139F049" w14:textId="77777777" w:rsidTr="00F667D7">
        <w:tc>
          <w:tcPr>
            <w:tcW w:w="534" w:type="dxa"/>
            <w:vMerge/>
          </w:tcPr>
          <w:p w14:paraId="0BC890FD"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p>
        </w:tc>
        <w:tc>
          <w:tcPr>
            <w:tcW w:w="9037" w:type="dxa"/>
            <w:shd w:val="clear" w:color="auto" w:fill="auto"/>
          </w:tcPr>
          <w:p w14:paraId="286EE452"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Раздел V (гл.13, гл.14 – только ст. 82-84, 87-89, 90-101.4, 103)</w:t>
            </w:r>
          </w:p>
        </w:tc>
      </w:tr>
      <w:tr w:rsidR="00F667D7" w:rsidRPr="00F667D7" w14:paraId="484125E0" w14:textId="77777777" w:rsidTr="00F667D7">
        <w:tc>
          <w:tcPr>
            <w:tcW w:w="534" w:type="dxa"/>
            <w:vMerge/>
          </w:tcPr>
          <w:p w14:paraId="66C3F9D5"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p>
        </w:tc>
        <w:tc>
          <w:tcPr>
            <w:tcW w:w="9037" w:type="dxa"/>
            <w:shd w:val="clear" w:color="auto" w:fill="auto"/>
          </w:tcPr>
          <w:p w14:paraId="07544E01" w14:textId="77777777" w:rsidR="00F667D7" w:rsidRPr="00F667D7" w:rsidRDefault="00F667D7" w:rsidP="00F667D7">
            <w:pPr>
              <w:tabs>
                <w:tab w:val="left" w:pos="851"/>
              </w:tabs>
              <w:spacing w:after="0" w:line="240" w:lineRule="auto"/>
              <w:rPr>
                <w:rFonts w:ascii="Times New Roman" w:hAnsi="Times New Roman" w:cs="Times New Roman"/>
                <w:sz w:val="24"/>
                <w:szCs w:val="24"/>
              </w:rPr>
            </w:pPr>
            <w:r w:rsidRPr="00F667D7">
              <w:rPr>
                <w:rFonts w:ascii="Times New Roman" w:eastAsia="Times New Roman" w:hAnsi="Times New Roman" w:cs="Times New Roman"/>
                <w:sz w:val="24"/>
                <w:szCs w:val="24"/>
                <w:lang w:eastAsia="ru-RU"/>
              </w:rPr>
              <w:t xml:space="preserve">Разделы </w:t>
            </w:r>
            <w:r w:rsidRPr="00F667D7">
              <w:rPr>
                <w:rFonts w:ascii="Times New Roman" w:eastAsia="Times New Roman" w:hAnsi="Times New Roman" w:cs="Times New Roman"/>
                <w:sz w:val="24"/>
                <w:szCs w:val="24"/>
                <w:lang w:val="en-US" w:eastAsia="ru-RU"/>
              </w:rPr>
              <w:t>V</w:t>
            </w:r>
            <w:r w:rsidRPr="00F667D7">
              <w:rPr>
                <w:rFonts w:ascii="Times New Roman" w:eastAsia="Times New Roman" w:hAnsi="Times New Roman" w:cs="Times New Roman"/>
                <w:sz w:val="24"/>
                <w:szCs w:val="24"/>
                <w:lang w:eastAsia="ru-RU"/>
              </w:rPr>
              <w:t xml:space="preserve">.1 и </w:t>
            </w:r>
            <w:r w:rsidRPr="00F667D7">
              <w:rPr>
                <w:rFonts w:ascii="Times New Roman" w:hAnsi="Times New Roman" w:cs="Times New Roman"/>
                <w:sz w:val="24"/>
                <w:szCs w:val="24"/>
                <w:lang w:val="en-US" w:eastAsia="ru-RU"/>
              </w:rPr>
              <w:t>V</w:t>
            </w:r>
            <w:r w:rsidRPr="00F667D7">
              <w:rPr>
                <w:rFonts w:ascii="Times New Roman" w:hAnsi="Times New Roman" w:cs="Times New Roman"/>
                <w:sz w:val="24"/>
                <w:szCs w:val="24"/>
                <w:lang w:eastAsia="ru-RU"/>
              </w:rPr>
              <w:t>.2</w:t>
            </w:r>
          </w:p>
        </w:tc>
      </w:tr>
      <w:tr w:rsidR="00F667D7" w:rsidRPr="00F667D7" w14:paraId="786277D4" w14:textId="77777777" w:rsidTr="00F667D7">
        <w:tc>
          <w:tcPr>
            <w:tcW w:w="534" w:type="dxa"/>
            <w:vMerge/>
          </w:tcPr>
          <w:p w14:paraId="0656CDFB"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p>
        </w:tc>
        <w:tc>
          <w:tcPr>
            <w:tcW w:w="9037" w:type="dxa"/>
            <w:shd w:val="clear" w:color="auto" w:fill="auto"/>
          </w:tcPr>
          <w:p w14:paraId="4B28D439" w14:textId="77777777" w:rsidR="00F667D7" w:rsidRPr="00F667D7" w:rsidRDefault="00F667D7" w:rsidP="00F667D7">
            <w:pPr>
              <w:tabs>
                <w:tab w:val="left" w:pos="851"/>
              </w:tabs>
              <w:spacing w:after="0" w:line="240" w:lineRule="auto"/>
              <w:rPr>
                <w:rFonts w:ascii="Times New Roman" w:hAnsi="Times New Roman" w:cs="Times New Roman"/>
                <w:sz w:val="24"/>
                <w:szCs w:val="24"/>
              </w:rPr>
            </w:pPr>
            <w:r w:rsidRPr="00F667D7">
              <w:rPr>
                <w:rFonts w:ascii="Times New Roman" w:eastAsia="Times New Roman" w:hAnsi="Times New Roman" w:cs="Times New Roman"/>
                <w:sz w:val="24"/>
                <w:szCs w:val="24"/>
                <w:lang w:eastAsia="ru-RU"/>
              </w:rPr>
              <w:t>Раздел</w:t>
            </w:r>
            <w:r w:rsidRPr="00F667D7">
              <w:rPr>
                <w:rFonts w:ascii="Times New Roman" w:hAnsi="Times New Roman" w:cs="Times New Roman"/>
                <w:sz w:val="24"/>
                <w:szCs w:val="24"/>
                <w:lang w:eastAsia="ru-RU"/>
              </w:rPr>
              <w:t xml:space="preserve"> </w:t>
            </w:r>
            <w:r w:rsidRPr="00F667D7">
              <w:rPr>
                <w:rFonts w:ascii="Times New Roman" w:hAnsi="Times New Roman" w:cs="Times New Roman"/>
                <w:sz w:val="24"/>
                <w:szCs w:val="24"/>
                <w:lang w:val="en-US" w:eastAsia="ru-RU"/>
              </w:rPr>
              <w:t>VII</w:t>
            </w:r>
            <w:r w:rsidRPr="00F667D7">
              <w:rPr>
                <w:rFonts w:ascii="Times New Roman" w:hAnsi="Times New Roman" w:cs="Times New Roman"/>
                <w:sz w:val="24"/>
                <w:szCs w:val="24"/>
                <w:lang w:eastAsia="ru-RU"/>
              </w:rPr>
              <w:t xml:space="preserve"> (гл.19, 20)</w:t>
            </w:r>
          </w:p>
        </w:tc>
      </w:tr>
    </w:tbl>
    <w:p w14:paraId="749BFA25" w14:textId="77777777" w:rsidR="00F667D7" w:rsidRPr="00F667D7" w:rsidRDefault="00F667D7" w:rsidP="00F667D7"/>
    <w:sectPr w:rsidR="00F667D7" w:rsidRPr="00F667D7" w:rsidSect="0068045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PT Serif">
    <w:altName w:val="Times New Roman"/>
    <w:charset w:val="CC"/>
    <w:family w:val="roman"/>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2DE"/>
    <w:rsid w:val="00006A21"/>
    <w:rsid w:val="00015474"/>
    <w:rsid w:val="0002341F"/>
    <w:rsid w:val="000A499C"/>
    <w:rsid w:val="000E707B"/>
    <w:rsid w:val="000F333A"/>
    <w:rsid w:val="00103BE3"/>
    <w:rsid w:val="001311C5"/>
    <w:rsid w:val="00160209"/>
    <w:rsid w:val="001C070B"/>
    <w:rsid w:val="00200974"/>
    <w:rsid w:val="00204D9A"/>
    <w:rsid w:val="00237ADE"/>
    <w:rsid w:val="002502DE"/>
    <w:rsid w:val="002704BF"/>
    <w:rsid w:val="00272086"/>
    <w:rsid w:val="002A4A16"/>
    <w:rsid w:val="002A737D"/>
    <w:rsid w:val="00392F17"/>
    <w:rsid w:val="003949B1"/>
    <w:rsid w:val="004345CC"/>
    <w:rsid w:val="00451C30"/>
    <w:rsid w:val="00472556"/>
    <w:rsid w:val="004803D3"/>
    <w:rsid w:val="0048610E"/>
    <w:rsid w:val="004D472C"/>
    <w:rsid w:val="005A3A29"/>
    <w:rsid w:val="005B4723"/>
    <w:rsid w:val="005C0C79"/>
    <w:rsid w:val="005C5211"/>
    <w:rsid w:val="005E5B8B"/>
    <w:rsid w:val="00617789"/>
    <w:rsid w:val="00622B08"/>
    <w:rsid w:val="00635FF3"/>
    <w:rsid w:val="00655B20"/>
    <w:rsid w:val="00671434"/>
    <w:rsid w:val="00677F8A"/>
    <w:rsid w:val="0068045A"/>
    <w:rsid w:val="00692E85"/>
    <w:rsid w:val="006C1E25"/>
    <w:rsid w:val="007069FA"/>
    <w:rsid w:val="00725517"/>
    <w:rsid w:val="00734F71"/>
    <w:rsid w:val="0075150F"/>
    <w:rsid w:val="00753417"/>
    <w:rsid w:val="0076362B"/>
    <w:rsid w:val="00775062"/>
    <w:rsid w:val="007D0B13"/>
    <w:rsid w:val="007D1985"/>
    <w:rsid w:val="007F315B"/>
    <w:rsid w:val="00800B7E"/>
    <w:rsid w:val="00806BE5"/>
    <w:rsid w:val="00815E33"/>
    <w:rsid w:val="008169B3"/>
    <w:rsid w:val="008267C3"/>
    <w:rsid w:val="0082681C"/>
    <w:rsid w:val="00834E51"/>
    <w:rsid w:val="008868F0"/>
    <w:rsid w:val="00891007"/>
    <w:rsid w:val="008C0591"/>
    <w:rsid w:val="008C6356"/>
    <w:rsid w:val="008E3652"/>
    <w:rsid w:val="00905300"/>
    <w:rsid w:val="00921C3C"/>
    <w:rsid w:val="00954CA2"/>
    <w:rsid w:val="00965D66"/>
    <w:rsid w:val="009802E6"/>
    <w:rsid w:val="009A05A6"/>
    <w:rsid w:val="009A1D14"/>
    <w:rsid w:val="009B3E9E"/>
    <w:rsid w:val="009F2CAE"/>
    <w:rsid w:val="00A03227"/>
    <w:rsid w:val="00A54374"/>
    <w:rsid w:val="00A602E8"/>
    <w:rsid w:val="00A71E7B"/>
    <w:rsid w:val="00A754C8"/>
    <w:rsid w:val="00A917AE"/>
    <w:rsid w:val="00A9335E"/>
    <w:rsid w:val="00AC6DC4"/>
    <w:rsid w:val="00AD0D5A"/>
    <w:rsid w:val="00AD39E3"/>
    <w:rsid w:val="00B9629D"/>
    <w:rsid w:val="00BA1BF5"/>
    <w:rsid w:val="00BD6940"/>
    <w:rsid w:val="00BE3B5A"/>
    <w:rsid w:val="00C015C4"/>
    <w:rsid w:val="00C01D18"/>
    <w:rsid w:val="00C24466"/>
    <w:rsid w:val="00C37723"/>
    <w:rsid w:val="00C726FE"/>
    <w:rsid w:val="00C97650"/>
    <w:rsid w:val="00CA39BA"/>
    <w:rsid w:val="00CB671F"/>
    <w:rsid w:val="00D21824"/>
    <w:rsid w:val="00D23C2C"/>
    <w:rsid w:val="00D80C25"/>
    <w:rsid w:val="00D9098E"/>
    <w:rsid w:val="00DA5AEF"/>
    <w:rsid w:val="00DE3AB3"/>
    <w:rsid w:val="00DE5758"/>
    <w:rsid w:val="00E104EE"/>
    <w:rsid w:val="00E14F58"/>
    <w:rsid w:val="00E37C10"/>
    <w:rsid w:val="00E75322"/>
    <w:rsid w:val="00EB48C2"/>
    <w:rsid w:val="00EC1E00"/>
    <w:rsid w:val="00EC249C"/>
    <w:rsid w:val="00EF1AFB"/>
    <w:rsid w:val="00EF794F"/>
    <w:rsid w:val="00F26103"/>
    <w:rsid w:val="00F35E26"/>
    <w:rsid w:val="00F551E8"/>
    <w:rsid w:val="00F639D9"/>
    <w:rsid w:val="00F667D7"/>
    <w:rsid w:val="00F67335"/>
    <w:rsid w:val="00F679E6"/>
    <w:rsid w:val="00F87084"/>
    <w:rsid w:val="00FB02B8"/>
    <w:rsid w:val="00FC5DA2"/>
    <w:rsid w:val="00FC6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F0"/>
  </w:style>
  <w:style w:type="paragraph" w:styleId="1">
    <w:name w:val="heading 1"/>
    <w:basedOn w:val="a"/>
    <w:next w:val="a"/>
    <w:link w:val="10"/>
    <w:uiPriority w:val="9"/>
    <w:qFormat/>
    <w:rsid w:val="008868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8868F0"/>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8868F0"/>
    <w:rPr>
      <w:color w:val="0000FF"/>
      <w:u w:val="single"/>
    </w:rPr>
  </w:style>
  <w:style w:type="character" w:styleId="a4">
    <w:name w:val="FollowedHyperlink"/>
    <w:basedOn w:val="a0"/>
    <w:uiPriority w:val="99"/>
    <w:semiHidden/>
    <w:unhideWhenUsed/>
    <w:rsid w:val="000F33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F0"/>
  </w:style>
  <w:style w:type="paragraph" w:styleId="1">
    <w:name w:val="heading 1"/>
    <w:basedOn w:val="a"/>
    <w:next w:val="a"/>
    <w:link w:val="10"/>
    <w:uiPriority w:val="9"/>
    <w:qFormat/>
    <w:rsid w:val="008868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8868F0"/>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8868F0"/>
    <w:rPr>
      <w:color w:val="0000FF"/>
      <w:u w:val="single"/>
    </w:rPr>
  </w:style>
  <w:style w:type="character" w:styleId="a4">
    <w:name w:val="FollowedHyperlink"/>
    <w:basedOn w:val="a0"/>
    <w:uiPriority w:val="99"/>
    <w:semiHidden/>
    <w:unhideWhenUsed/>
    <w:rsid w:val="000F33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 TargetMode="External"/><Relationship Id="rId13" Type="http://schemas.openxmlformats.org/officeDocument/2006/relationships/hyperlink" Target="https://eak-rus.ru/about_attestation/podgotovka_k_sdache_examena1" TargetMode="External"/><Relationship Id="rId18" Type="http://schemas.openxmlformats.org/officeDocument/2006/relationships/hyperlink" Target="https://urait.ru/bcode/56046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F098652DD05DA09D7A08633C4702765CD3DECDB18126FB5ED1B76DBC9542D4D0346FAB4A987C7Y5N" TargetMode="External"/><Relationship Id="rId7" Type="http://schemas.openxmlformats.org/officeDocument/2006/relationships/hyperlink" Target="https://eak-rus.ru/about_attestation/podgotovka_k_sdache_examena1" TargetMode="External"/><Relationship Id="rId12" Type="http://schemas.openxmlformats.org/officeDocument/2006/relationships/hyperlink" Target="https://eak-rus.ru/about_attestation/podgotovka_k_sdache_examena1" TargetMode="External"/><Relationship Id="rId17" Type="http://schemas.openxmlformats.org/officeDocument/2006/relationships/hyperlink" Target="https://eak-rus.ru/about_attestation/podgotovka_k_sdache_examena1"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eak-rus.ru/about_attestation/podgotovka_k_sdache_examena1" TargetMode="External"/><Relationship Id="rId20" Type="http://schemas.openxmlformats.org/officeDocument/2006/relationships/hyperlink" Target="consultantplus://offline/ref=76F16552C81F5F7C721099F19CAF406C8AE4C91D24FB78965BA1D702454FEB11FEA2D65E834CYEX4N" TargetMode="External"/><Relationship Id="rId1" Type="http://schemas.openxmlformats.org/officeDocument/2006/relationships/styles" Target="styles.xml"/><Relationship Id="rId6" Type="http://schemas.openxmlformats.org/officeDocument/2006/relationships/hyperlink" Target="https://eak-rus.ru/about_attestation/podgotovka_k_sdache_examena1" TargetMode="External"/><Relationship Id="rId11" Type="http://schemas.openxmlformats.org/officeDocument/2006/relationships/hyperlink" Target="https://eak-rus.ru/about_attestation/podgotovka_k_sdache_examena1" TargetMode="External"/><Relationship Id="rId24" Type="http://schemas.openxmlformats.org/officeDocument/2006/relationships/hyperlink" Target="https://eak-rus.ru/about_attestation/podgotovka_k_sdache_examena1" TargetMode="External"/><Relationship Id="rId5" Type="http://schemas.openxmlformats.org/officeDocument/2006/relationships/hyperlink" Target="https://eak-rus.ru/about_attestation/podgotovka_k_sdache_examena1" TargetMode="External"/><Relationship Id="rId15" Type="http://schemas.openxmlformats.org/officeDocument/2006/relationships/hyperlink" Target="consultantplus://offline/ref=A4BB7E078818D4F32F408F214283D776300D1A1DB50E35FA90BE9CBD1Bq6y1M" TargetMode="External"/><Relationship Id="rId23" Type="http://schemas.openxmlformats.org/officeDocument/2006/relationships/hyperlink" Target="http://www.fedsfm.ru" TargetMode="External"/><Relationship Id="rId10" Type="http://schemas.openxmlformats.org/officeDocument/2006/relationships/hyperlink" Target="https://book.ru/book/945923" TargetMode="External"/><Relationship Id="rId19" Type="http://schemas.openxmlformats.org/officeDocument/2006/relationships/hyperlink" Target="https://eak-rus.ru/about_attestation/podgotovka_k_sdache_examena1" TargetMode="External"/><Relationship Id="rId4" Type="http://schemas.openxmlformats.org/officeDocument/2006/relationships/webSettings" Target="webSettings.xml"/><Relationship Id="rId9" Type="http://schemas.openxmlformats.org/officeDocument/2006/relationships/hyperlink" Target="https://support.microsoft.com/ru-ru/office/%D1%84%D1%83%D0%BD%D0%BA%D1%86%D0%B8%D0%B8-excel-%D0%BF%D0%BE-%D0%B0%D0%BB%D1%84%D0%B0%D0%B2%D0%B8%D1%82%D1%83-b3944572-255d-4efb-bb96-c6d90033e188" TargetMode="External"/><Relationship Id="rId14" Type="http://schemas.openxmlformats.org/officeDocument/2006/relationships/hyperlink" Target="https://eak-rus.ru/about_attestation/podgotovka_k_sdache_examena1" TargetMode="External"/><Relationship Id="rId22" Type="http://schemas.openxmlformats.org/officeDocument/2006/relationships/hyperlink" Target="http://www.fedsf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31</Pages>
  <Words>12465</Words>
  <Characters>71055</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Федотова Ирина Николаевна</dc:creator>
  <cp:lastModifiedBy>Федотова Ирина Николаевна</cp:lastModifiedBy>
  <cp:revision>34</cp:revision>
  <dcterms:created xsi:type="dcterms:W3CDTF">2024-12-25T14:27:00Z</dcterms:created>
  <dcterms:modified xsi:type="dcterms:W3CDTF">2025-03-19T12:15:00Z</dcterms:modified>
</cp:coreProperties>
</file>