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F0" w:rsidRPr="008D61B9" w:rsidRDefault="008868F0" w:rsidP="008868F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</w:t>
      </w:r>
      <w:r w:rsidRPr="008D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одготовки к сдаче квалификационного экзамена по Программе квалификационного экзамена на получение квалификационного аттестата аудитора.</w:t>
      </w:r>
    </w:p>
    <w:p w:rsidR="008868F0" w:rsidRPr="008D61B9" w:rsidRDefault="008868F0" w:rsidP="008868F0">
      <w:pPr>
        <w:jc w:val="center"/>
        <w:rPr>
          <w:lang w:eastAsia="ru-RU"/>
        </w:rPr>
      </w:pP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6C1E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01.2024</w:t>
      </w:r>
      <w:r w:rsidRPr="00F612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:rsidR="008868F0" w:rsidRPr="008D61B9" w:rsidRDefault="008868F0" w:rsidP="008868F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1. Основные понятия и содержание аудиторской деятельности, основы ее регулирования в Российской Федерации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09.03.2017 № 33н «Об определении видов аудиторских услуг, в том числе перечня сопутствующих аудиту услуг»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управления качеством, аудита и обзорных проверок, прочих заданий, обеспечивающих уверенность, и заданий по оказанию сопутствующих услуг"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сборника стандартов, выпущенных Советом по международным стандартам аудита и заданиям, обеспечивающим уверенность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2. Основы профессиональной этики аудитора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СРО ААС от 22 декабря 2023 г., протокол № 657)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(утверждены  решением Правления СРО ААС от 27 декабря 2023 года, протокол № 658)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3. Основы МСА: аудиторские задания и этапы их выполнения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EF1AFB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аудита 220 (пересмотренный) "Управление качеством при проведен</w:t>
            </w:r>
            <w:proofErr w:type="gramStart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отчетности" (введен в действие на территории Российской Федерации Приказом Минфина России от 16.10.2</w:t>
            </w:r>
            <w:r w:rsidR="00706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023 N 166н)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Сбор аудиторских доказательств, работа с информацией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Pr="008D61B9" w:rsidRDefault="008868F0" w:rsidP="008868F0"/>
    <w:p w:rsidR="008868F0" w:rsidRDefault="008868F0" w:rsidP="008868F0"/>
    <w:p w:rsidR="0075150F" w:rsidRPr="008D61B9" w:rsidRDefault="0075150F" w:rsidP="008868F0"/>
    <w:p w:rsidR="008868F0" w:rsidRPr="008D61B9" w:rsidRDefault="008868F0" w:rsidP="008868F0"/>
    <w:p w:rsidR="008868F0" w:rsidRDefault="008868F0" w:rsidP="008868F0"/>
    <w:p w:rsidR="00CB671F" w:rsidRPr="008D61B9" w:rsidRDefault="00CB671F" w:rsidP="008868F0"/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требования к бухгалтерскому учету, его регулирование в Российской Федерации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06.04.2011 № 63-ФЗ «Об электронной подписи» (ст.2, 6)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по бухгалтерскому учету «Учетная политика организации» (ПБУ 1/2008) (утверждено Приказом Минфина России от 06.10.2008 №106н)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 (утверждены Приказом Минфина России от 31.10.2000 № 94н)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 №195-ФЗ (ст. 15.11.)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«Документы и документооборот в бухгалтерском учете» (ФСБУ 27/2021) (утвержден Приказом Минфина России от 16.04.2021 №62н)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№154н)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стандарт бухгалтерского учета «Запасы» (ФСБУ 5/2019) (утвержден Приказом Минфина России от 15.11.2019 №180н) 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«Основные средства» (ФСБУ 6/2020) (утвержден Приказом Минфина России от 17.09.2020 №204н)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«Доходы организации» (ПБУ 9/99) (утверждено Приказом Минфина России от 06.05.1999№32н)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«Расходы организации» (ПБУ 10/99) (утверждено Приказом Минфина России от 06.05.1999 №33н)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DE3AB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«Нематериальные активы» (ФСБУ 14/2022) (утвержден Приказом Минфина России от 30.05.2022 №86н)</w:t>
            </w:r>
          </w:p>
          <w:p w:rsidR="007069FA" w:rsidRPr="00CB671F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расходов по займам и кредитам» (ПБУ 15/2008) (утверждено Приказом Минфина России от 06.10.2008 №107н) </w:t>
            </w:r>
          </w:p>
          <w:p w:rsidR="009A05A6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расчетов по налогу на прибыль организаций» (ПБУ 18/02) (утверждено Приказом Минфина России от 19.11.2002 №114н)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«Учет финансовых вложений» (ПБУ 19/02) (утверждено Приказом Минфина России от 10.12.2002 №126н)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DE3AB3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(с учетом изменений, утвержденных Приказом Минфина России от 30.05.2022 №87н)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План счетов бухгалтерского учета финансово-хозяйственной деятельности организации и Инструкция по его применению, (утверждены Приказом Минфина России от 31.10.2000 № 94н)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инвентаризации имущества и финансовых обязательств (утверждены Приказом Минфина России от 13.06.1995 № 49)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0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F639D9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9D9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Минфина России от 27.06.2016 №98н)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(IFRS) 16 «Аренда» (введен в действие на территории Российской Федерации Приказом Минфина России от 11.07.</w:t>
            </w:r>
            <w:r w:rsidR="007069FA">
              <w:rPr>
                <w:rFonts w:ascii="Times New Roman" w:hAnsi="Times New Roman" w:cs="Times New Roman"/>
                <w:sz w:val="24"/>
                <w:szCs w:val="24"/>
              </w:rPr>
              <w:t xml:space="preserve">2016 №111н)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06.12.2011 № 402-ФЗ «О бухгалтерском учете»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ведению бухгалтерского учета и бухгалтерской отчетности в Российской Федерации (утверждено Приказом Минфина России от 29.07.1998 № 34н)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«Бухгалтерская отчетность организации» (ПБУ 4/99) (утверждено Приказом Минфина России от 06.07.1999 №43н)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«Изменение оценочных значений» (ПБУ 21/2008) (утверждено Приказом Минфина России от 06.10.2008 № 106н)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«Исправление ошибок в бухгалтерском учете и отчетности» (ПБУ 22/2010) (утверждено Приказом Минфина России от 28.06.2010 № 63н)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«Отчет о движении денежных средств» (ПБУ 23/2011) (утверждено Приказом Минфина России от 02.02.2011 №11н)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02.07.2010 № 66н «О формах бухгалтерской отчетности организаций» 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8868F0" w:rsidP="00DA5AE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5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представления финансовых отчетов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 (ред. от 13.12.2023)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590578" w:rsidRDefault="00891007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0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 </w:t>
            </w:r>
          </w:p>
        </w:tc>
      </w:tr>
      <w:tr w:rsidR="00CB671F" w:rsidRPr="00590578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1F" w:rsidRPr="00590578" w:rsidRDefault="00DA5AE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1F" w:rsidRPr="00590578" w:rsidRDefault="004D472C" w:rsidP="0070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72C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(п.13., п. А3-А9) (введен в действие на территории Российской Федерации Приказом Минфина России от 09.01.</w:t>
            </w:r>
            <w:r w:rsidR="009A05A6">
              <w:rPr>
                <w:rFonts w:ascii="Times New Roman" w:hAnsi="Times New Roman" w:cs="Times New Roman"/>
                <w:sz w:val="24"/>
                <w:szCs w:val="24"/>
              </w:rPr>
              <w:t xml:space="preserve">2019 № 2н) </w:t>
            </w:r>
          </w:p>
        </w:tc>
      </w:tr>
    </w:tbl>
    <w:p w:rsidR="008868F0" w:rsidRPr="008D61B9" w:rsidRDefault="008868F0" w:rsidP="008868F0">
      <w:pPr>
        <w:jc w:val="both"/>
        <w:rPr>
          <w:rFonts w:ascii="Times New Roman" w:eastAsia="Calibri" w:hAnsi="Times New Roman" w:cs="Times New Roman"/>
          <w:lang w:eastAsia="ru-RU"/>
        </w:rPr>
      </w:pPr>
      <w:r w:rsidRPr="008D61B9">
        <w:rPr>
          <w:rFonts w:ascii="Times New Roman" w:eastAsia="Calibri" w:hAnsi="Times New Roman" w:cs="Times New Roman"/>
          <w:lang w:eastAsia="ru-RU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https://eak-rus.ru/files/2019/mm-finans1et_251219.pdf</w:t>
            </w:r>
          </w:p>
        </w:tc>
      </w:tr>
      <w:tr w:rsidR="008868F0" w:rsidRPr="008D61B9" w:rsidTr="009A05A6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color w:val="auto"/>
                <w:sz w:val="24"/>
                <w:szCs w:val="24"/>
              </w:rPr>
              <w:t>Раздел 1. Финансы и финансовый менеджмент организации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208-ФЗ «Об акционерных обществах»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0E707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Казакова, Н. А. Финансы и финансовый анализ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Н.А. Казакова, В.Г. Когденко, М.В. Мельник. — Москва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2024. — 201 с. - ISBN 978-5-16-016824-1. - URL: https://znanium.com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</w:t>
            </w:r>
            <w:proofErr w:type="gram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Корпоративные финансы. Учебник. 3-е изд., </w:t>
            </w:r>
            <w:proofErr w:type="spellStart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/ В.В. Ковалев, Вит. В. Ковалев – М.: ООО Проспект. 2021. 656 с. – ISBN: 978-5-392-33688-3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0E707B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Теплова, Т. В.  Корпоративные финансы (продвинутый уровень)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и практикум для вузов / Т. В. Теплова. — 2-е изд., </w:t>
            </w:r>
            <w:proofErr w:type="spell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2024. — 750 с.— ISBN 978-5-534-17326-0. — URL: https://urait.ru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CB671F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Основы финансового анализа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</w:t>
            </w:r>
            <w:r w:rsidR="00815E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есостоятельности (банкротстве)»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арбитражным управляющим финансового анализа (утверждены Постановлением Правительства Российской Федерации от 25.06.2003 № 367)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5D6076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0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6076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  <w:p w:rsidR="007069FA" w:rsidRPr="005D6076" w:rsidRDefault="007069FA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0E707B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Казакова, Н. А. Финансы и финансовый анализ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Н.А. Казакова, В.Г. Когденко, М.В. Мельник. — Москва</w:t>
            </w:r>
            <w:proofErr w:type="gramStart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7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2024. — 201 с. - ISBN 978-5-16-016824-1. - URL: https://znanium.com</w:t>
            </w:r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Default="000E707B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Нуреев, Р. М. Курс микроэкономики</w:t>
            </w:r>
            <w:proofErr w:type="gramStart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учебник / Р.М. Нуреев. — 3-е изд., </w:t>
            </w:r>
            <w:proofErr w:type="spellStart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 и доп. — Москва : Норма</w:t>
            </w:r>
            <w:proofErr w:type="gramStart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E707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ИНФРА-М, 2023. — 624 с. - ISBN 978-5-91768-450-5. - URL: </w:t>
            </w:r>
            <w:hyperlink r:id="rId5" w:history="1">
              <w:r w:rsidR="007069FA" w:rsidRPr="00D217E7">
                <w:rPr>
                  <w:rStyle w:val="a3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https://znanium.com/</w:t>
              </w:r>
            </w:hyperlink>
          </w:p>
          <w:p w:rsidR="007069FA" w:rsidRPr="00C971EB" w:rsidRDefault="007069FA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hyperlink r:id="rId6" w:history="1">
              <w:r w:rsidRPr="00C971E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https://support.microsoft.com/ru-ru/office/%D1%84%D1%83%D0%BD%D0%BA%D1%86%D0%B8%D0%B8-excel-%D0%BF%D0%BE-%D0%B0%D0%BB%D1%84%D0%B0%D0%B2%D0%B8%D1%82%D1%83-b3944572-255d-4efb-bb96-c6d90033e188</w:t>
              </w:r>
            </w:hyperlink>
          </w:p>
        </w:tc>
      </w:tr>
      <w:tr w:rsidR="008868F0" w:rsidRPr="00C971EB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Сдвижков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", 2021. – 262 с. – ISBN 978-5-406-07974-4. </w:t>
            </w:r>
            <w:hyperlink r:id="rId7" w:history="1">
              <w:r w:rsidR="007069FA" w:rsidRPr="00D217E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URL:https://book.ru/book/938674</w:t>
              </w:r>
            </w:hyperlink>
          </w:p>
          <w:p w:rsidR="007069FA" w:rsidRPr="00C971EB" w:rsidRDefault="007069FA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68F0" w:rsidRPr="009A5DA5" w:rsidTr="008868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971EB" w:rsidRDefault="008868F0" w:rsidP="008868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Гобарева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7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электронный. - URL: https://znanium.com/catalog/product/1893969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«Основы законодательства Российской Федерации»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законодательства Российской Федерации»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№ 127-ФЗ «О несостоятельности (банкротстве)»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2, 3, 4, 27, 33)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 7, 8, 13, 14, 15, 17, 19)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 «О рынке ценных бумаг» (главы 5, 6)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Конвенция о Единообразном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законе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переводном и простом векселе.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Заключена в Женеве 07.06.1930 (главы 1, 2, 3, 4, 7.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9, 10, 11, 12, 21, 22, 24, 25, 26, 27)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B67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 4.  Правовые основы регулирования трудовых отношений</w:t>
            </w:r>
          </w:p>
        </w:tc>
      </w:tr>
      <w:tr w:rsidR="008868F0" w:rsidRPr="008D61B9" w:rsidTr="008868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(главы 1, 2, 10, 11, 12, 13, 45, 17, 18, 19, 23, 24, 25, 26, 27, 28)</w:t>
            </w:r>
          </w:p>
        </w:tc>
      </w:tr>
    </w:tbl>
    <w:p w:rsidR="008868F0" w:rsidRPr="008D61B9" w:rsidRDefault="008868F0" w:rsidP="008868F0">
      <w:pPr>
        <w:keepNext/>
        <w:keepLines/>
        <w:spacing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D61B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br w:type="page"/>
      </w:r>
    </w:p>
    <w:p w:rsidR="008868F0" w:rsidRPr="008D61B9" w:rsidRDefault="008868F0" w:rsidP="008868F0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8F1C7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«Основы налогового законодательства Российской Федерации»</w:t>
      </w:r>
    </w:p>
    <w:p w:rsidR="008868F0" w:rsidRPr="008D61B9" w:rsidRDefault="008868F0" w:rsidP="008868F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налогового законодательства Российской Федерации»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CB671F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71F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Основы законодательства Российской Федерации о налогах и сборах, страховых взносах, принципы налогообложения и налогового контроля</w:t>
            </w:r>
          </w:p>
        </w:tc>
      </w:tr>
      <w:tr w:rsidR="008868F0" w:rsidRPr="008D61B9" w:rsidTr="008868F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(гл.3, 4)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– только ст.44, 45, 52-58; гл. 11, 12)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– только ст. ст.82, 83, 84, 85, 87, 88, 89, 100, 101, 102, 103)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Основы исчисления и уплаты налогов и страховых взносов</w:t>
            </w:r>
          </w:p>
        </w:tc>
      </w:tr>
      <w:tr w:rsidR="008868F0" w:rsidRPr="008D61B9" w:rsidTr="008868F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VIII, Глава 21 «Налог на добавленную стоимость» (кроме ст.145.1, 150, 151, 157, 158, 160, 162.1, 162.2,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162.3, 165,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169.1, 174.1, 174.2, 177)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22 «Акцизы» (кроме ст. 179.2-179.9, 184-186.1, 187.1, 191, 200, 201, 203.1, 205, 205.1, 206.1)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23 «Налог на доходы физических лиц» (кроме ст. 211-213.1, 214.1-214.9,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219.1,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220.1, 220.2, 221.1, 222, 226.1-227.2, 232)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25 «Налог на прибыль организаций» (кроме ст.246.1, 246.3, 261, 262, 263, 264.1,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266, 267,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267.1-267.4, 268.1,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 275.1-282.2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284.1-284.1</w:t>
            </w:r>
            <w:r w:rsidR="002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286.1, 288-288.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 308, 309.1, 310.1-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 321-333)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VIII, Глава 26 «Налог на добычу полезных ископаемых» (кроме ст.335, 339-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340.1, 342.1-342.12, 343.1-343.9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345.1)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 (кроме ст.356.1)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ст.372.1, 377-378.1, 381.1,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382.1,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385.1-</w:t>
            </w:r>
            <w:r w:rsidRPr="0058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386.1)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Х, Глава 31 «Земельный налог» (кроме ст.392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396.1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8868F0" w:rsidRPr="008D61B9" w:rsidTr="008868F0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«Страховые взносы (кроме ст.427-430, 432)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 (с изменениями и дополнениями) (только ст.1-3, 9-12, 17, 22)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 (с изменениями и дополнениями) (только ст.1-1.2, 2-2.2, 3, 4.1, 4.4)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 «Об обязательном пенсионном страховании в Российской Федерации» (с изменениями и дополнениями) (только ст.1-3, 4-7, 10, 14, 22)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</w:t>
            </w:r>
          </w:p>
          <w:p w:rsidR="00160209" w:rsidRPr="008D61B9" w:rsidRDefault="00160209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160209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 ноября 2023 № 1883 «О единой предельной величине базы для исчисления страховых взносов с 1 января 2024 г.»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8868F0" w:rsidRPr="008D61B9" w:rsidTr="008868F0">
        <w:trPr>
          <w:trHeight w:val="11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(гл.14 – только ст.100.1, 101.2-101.4)</w:t>
            </w:r>
          </w:p>
          <w:p w:rsidR="008868F0" w:rsidRPr="008D61B9" w:rsidRDefault="008868F0" w:rsidP="0088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 (гл.15, 16 – только ст.116-119.1, 120, 122, 123, 125-126.2, 129.1)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Российской Федерации об административных правонарушениях от 30.12.2001 № 195-ФЗ (с изменениями и дополнениями) (только ст. 15.1, 15.3, 15.5,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15.6, 15.11, 15.12, 23.5, 28.3 ч.1 и ч.2 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 (с изменениями и дополнениями) (только ст.198-199.4)</w:t>
            </w:r>
          </w:p>
        </w:tc>
      </w:tr>
    </w:tbl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8D61B9">
        <w:rPr>
          <w:rFonts w:ascii="Times New Roman" w:hAnsi="Times New Roman" w:cs="Times New Roman"/>
          <w:color w:val="000000" w:themeColor="text1"/>
          <w:sz w:val="32"/>
          <w:szCs w:val="32"/>
        </w:rPr>
        <w:t>II ЭТАП</w:t>
      </w:r>
    </w:p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61B9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«Аудиторская деятельность и профессиональные ценности»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</w:pPr>
            <w:r w:rsidRPr="008D61B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Профессиональная этика и независимость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профессиональный этики аудиторов (утвержден решением Правления СРО ААС от 22 декабря 2023 г., протокол № 657)</w:t>
            </w:r>
          </w:p>
        </w:tc>
      </w:tr>
      <w:tr w:rsidR="008868F0" w:rsidRPr="008D61B9" w:rsidTr="008868F0">
        <w:trPr>
          <w:trHeight w:val="695"/>
        </w:trPr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независимости аудиторов и аудиторских организаций (утверждены  решением Правления СРО ААС от 27 декабря 2023 года, протокол № 658)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Принятие и планирование аудиторского задания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200 «Основные цели независимого аудитора и проведение аудита в соответствии с международными стандартами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210 «Согласование условий аудиторских заданий»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«Планирование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320 «Существенность при планировании 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330 «Аудиторские процедуры в ответ на оцененные риски»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3. Выполнение аудиторского задания: сбор аудиторских доказательств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 (пересмотренный) «Обязанности аудитора в отношении недобросовестных действий при проведен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дита финансовой отчетности» (введен в действие на территории Российской Федерации Приказом Минфина России от 09.01.2019 № 2н)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250 (пересмотренный) «Рассмотрение законов и нормативных актов в ходе аудита финансовой отчетности» (введен в действие на территории Российской Федерации Приказом Минфина России от 09.01.2019 № 2н)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402 «Особенности аудита организации, пользующейся услугами обслуживающей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500 «Аудиторские доказательства»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501 «Особенности получения аудиторских доказательств в конкретных случаях»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505 «Внешние подтверждения»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510 «Аудиторские задания, выполняемые впервые: остатки на начало периода»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520 «Аналитические процедуры»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530 «Аудиторская выборка»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540 (пересмотренный) "Аудит оценочных значений и соответствующего раскрытия информации"</w:t>
            </w:r>
          </w:p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на территории Российской Федерации Приказом Минфина России от 30.12.2020 N 335н)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550 «Связанные стороны»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560 «События после отчетной даты»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580 «Письменные заявления»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600 (пересмотренный) "Особенности аудита финансовой отчетности группы (включая работу аудиторов компонентов)" (введен в действие на территории Российской Федерации Приказом Минфина России от 16.10.2023 N 166н)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610 (пересмотренный) «Использование работы внутренних аудиторов» (введен в действие на территории Российской Федерации Приказом Минфина России от 09.01.2019 № 2н)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620 «Использование работы эксперта аудитора»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710 «Сравнительная информация - сопоставимые показатели и сравнительная финансовая отчетность»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EF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C14452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</w:rPr>
              <w:t>Об утверждении требований к правилам внутреннего контроля, разрабатываемым адвокатами, нотариусами, … аудиторскими организациями и индивидуальными аудиторами» (Постановление Правительства Российской Федерации от 14 июля 2021 г. N 1188)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C14452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44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сообщение Минфина России от 09.09.2021 № ИС-АУДИТ-47 «Новое в аудиторском законодательстве: факты и комментарии»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</w:t>
            </w:r>
            <w:proofErr w:type="gramStart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8D6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4. Выводы и составление заключений по итогам аудита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260 (пересмотренный) «Информационное взаимодействие с лицами, отвечающими за корпоративное управление»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265 «Информирование лиц, отвечающих за корпоративное управление, и руководства о недостатках в системе внутреннего контроля»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450 «Оценка искажений, выявленных в ходе аудита»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700 (пересмотренный) «Формирование мнения и составление заключения о финансовой отчетности»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701 «Информирование о ключевых вопросах аудита в аудиторском заключении» (введен в действие на территории Российской Федерации Приказом Минфина России от 09.11.2021 № 172н)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705 (пересмотренный) «Модифицированное мнение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706 (пересмотренный) «Разделы "Важные обстоятельства" и "Прочие сведения" в аудиторском заключении»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720 (пересмотренный) «Обязанности аудитора, относящиеся к прочей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5. Контроль качества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управления качеством 1 "Управление качеством в аудиторских организациях, проводящих аудит или обзорные проверки финансовой отчетности, а также выполняющих прочие задания, обеспечивающие уверенность, или задания по оказанию сопутствующих услуг" (введен в действие на территории Российской Федерации Приказом Минфина России от 16.10.2023 N 166н)</w:t>
            </w:r>
          </w:p>
          <w:p w:rsidR="007069FA" w:rsidRPr="008D61B9" w:rsidRDefault="007069FA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FB" w:rsidRPr="008D61B9" w:rsidTr="008868F0">
        <w:tc>
          <w:tcPr>
            <w:tcW w:w="534" w:type="dxa"/>
          </w:tcPr>
          <w:p w:rsidR="00EF1AFB" w:rsidRPr="008D61B9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:rsidR="00EF1AFB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управления качеством 2 "Проверки качества выполнения заданий" (введен в действие на территории Российской Федерации Приказом Минфина России от 16.10.2023 N 166н)</w:t>
            </w:r>
          </w:p>
          <w:p w:rsidR="00EF1AFB" w:rsidRPr="00EF1AFB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EF1AFB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"Международный стандарт аудита 220 (пересмотренный) "Управление качеством при проведен</w:t>
            </w:r>
            <w:proofErr w:type="gramStart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F1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дита финансовой отчетности" (введен в действие на территории Российской Федерации Приказом Минфина России от 16.10.2023 N 166н) 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8D61B9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8868F0" w:rsidRPr="009B3E9E" w:rsidRDefault="008868F0" w:rsidP="008868F0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2400 «Задания по обзорной проверке финансовой отчетности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EF1AFB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 2410 «Обзорная проверка промежуточной финансовой информации, выполняемая независимым аудитором организации»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794F" w:rsidRDefault="00EF794F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EF1AFB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4400 (Пересмотренный) «Задания по выполнению согласованных процедур» (введен в действие на территории Российской Федерации Приказом Минфина России от 27.10.2021 № 163н)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 4410 (Пересмотренный) «Задания по компиляции»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800 (пересмотренный) «Особенности аудита финансовой отчетности, подготовленной в соответствии с концепцией специального назначения»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805 (пересмотренный) «Особенности аудита отдельных отчетов финансовой отчетности и отдельных элементов, групп статей или статей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  <w:tr w:rsidR="008868F0" w:rsidRPr="008D61B9" w:rsidTr="008868F0">
        <w:tc>
          <w:tcPr>
            <w:tcW w:w="534" w:type="dxa"/>
          </w:tcPr>
          <w:p w:rsidR="008868F0" w:rsidRPr="00EF1AFB" w:rsidRDefault="008868F0" w:rsidP="00EF794F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F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810 (пересмотренный) «Задания по предоставлению заключения об обобщенной финансовой отчетности» (введен в действие на территории Российской Федерации Приказом Минфина России от 09.01.2019 № 2н)</w:t>
            </w:r>
          </w:p>
        </w:tc>
      </w:tr>
    </w:tbl>
    <w:p w:rsidR="008868F0" w:rsidRDefault="008868F0"/>
    <w:p w:rsidR="008868F0" w:rsidRPr="008D61B9" w:rsidRDefault="008868F0" w:rsidP="008868F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F1C7E">
        <w:rPr>
          <w:rFonts w:ascii="Times New Roman" w:hAnsi="Times New Roman" w:cs="Times New Roman"/>
          <w:sz w:val="32"/>
          <w:szCs w:val="32"/>
          <w:u w:val="single"/>
        </w:rPr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6911A2" w:rsidRDefault="008868F0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  <w:lang w:eastAsia="ru-RU"/>
              </w:rPr>
              <w:t xml:space="preserve"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  <w:p w:rsidR="00954CA2" w:rsidRPr="008D61B9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активов и обязательств, стоимость которых выражена в иностранной валюте» (ПБУ 3/2006) (утверждено Приказом Минфина России от 27.11.2006 № 154н)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«Запасы» (ФСБУ 5/2019) (утвержден Приказом Минфина России от 15.11.2019 № 180н)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стандарт бухгалтерского учета «Основные средства» (ФСБУ 6/2020) (утвержден Приказом Минфина России от 17.09.2020 №204н)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  <w:p w:rsidR="00954CA2" w:rsidRPr="008D61B9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«Доходы организации» (ПБУ 9/99) (утверждено Приказом Минфина России от 06.05.1999 № 32н)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«Расходы организации» (ПБУ 10/99) (утверждено Приказом Минфина России от 06.05.1999 № 33н)</w:t>
            </w:r>
          </w:p>
          <w:p w:rsidR="00954CA2" w:rsidRPr="008D61B9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  <w:p w:rsidR="007069FA" w:rsidRPr="008D61B9" w:rsidRDefault="007069FA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5" w:type="dxa"/>
            <w:shd w:val="clear" w:color="auto" w:fill="auto"/>
          </w:tcPr>
          <w:p w:rsidR="008868F0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«Нематериальные активы» (ФСБУ 14/2022) (утвержден Приказом Минфина России от 30.05.2022 №86н)</w:t>
            </w:r>
          </w:p>
          <w:p w:rsidR="009A05A6" w:rsidRPr="0049160C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6BE5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 107н)</w:t>
            </w:r>
          </w:p>
          <w:p w:rsidR="00954CA2" w:rsidRPr="008C786A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06BE5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5" w:type="dxa"/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 114н)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06BE5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финансовых вложений» (ПБУ 19/02) (утверждено Приказом Минфина России от 10.12.2002 № 126н)</w:t>
            </w:r>
          </w:p>
          <w:p w:rsidR="00954CA2" w:rsidRPr="008C786A" w:rsidRDefault="00954CA2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  <w:p w:rsidR="00954CA2" w:rsidRPr="008D61B9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«Бухгалтерский учет аренды» (ФСБУ 25/2018) (утвержден Приказом Минфина России от 16.10.2018 №208н)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75" w:type="dxa"/>
            <w:shd w:val="clear" w:color="auto" w:fill="auto"/>
          </w:tcPr>
          <w:p w:rsidR="00954CA2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стандарт бухгалтерского учета «Капитальные вложения» (ФСБУ 26/2020) (учетом изменений, утвержденных Приказом Минфина России от 30.05.2022 №87н)</w:t>
            </w:r>
          </w:p>
          <w:p w:rsidR="009A05A6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счетов бухгалтерского учета финансово-хозяйственной деятельности организации и Инструкция по его  применению, (утверждены Приказом Минфина России от 31.10.2000 № 94н)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представления финансовых отчетов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 «Запасы»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12 «Налоги на прибыль»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16 «Основные средства»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19 «Вознаграждения работникам»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20 «Учет государственных субсидий и раскрытие информации о государственной помощи»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21 «Влияние изменений валютных курсов»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23 «Затраты по заимствованиям» (введен в действие на территории Российской Федерации Приказом Минфина России от 28.12.2015 №217н)</w:t>
            </w:r>
          </w:p>
          <w:p w:rsidR="00954CA2" w:rsidRPr="008C786A" w:rsidRDefault="00954CA2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75" w:type="dxa"/>
            <w:shd w:val="clear" w:color="auto" w:fill="auto"/>
          </w:tcPr>
          <w:p w:rsidR="00954CA2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32 «Финансовые инструменты: представление»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06BE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shd w:val="clear" w:color="auto" w:fill="auto"/>
          </w:tcPr>
          <w:p w:rsidR="007069FA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36 «Обесценение активов»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37 «Оценочные обязательства, условные обязательства и условные активы»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38 «Нематериальные активы»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40 «Инвестиционная недвижимость»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shd w:val="clear" w:color="auto" w:fill="auto"/>
          </w:tcPr>
          <w:p w:rsidR="008868F0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2 «Выплаты на основе акций»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6 «Разведка и оценка запасов полезных ископаемых»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868F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shd w:val="clear" w:color="auto" w:fill="auto"/>
          </w:tcPr>
          <w:p w:rsidR="008868F0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7 «Финансовые инструменты: раскрытие информации» (введен в действие на территории Российской Федерации Приказом Минфина России от 28.12.2015 №217н)</w:t>
            </w:r>
          </w:p>
          <w:p w:rsidR="00451C30" w:rsidRPr="008C786A" w:rsidRDefault="00451C30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D472C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9 «Финансовые инструменты» (введен в действие на территории Российской Федерации Приказом Минфина России от 27.06.2016 № 98н)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C786A" w:rsidRDefault="00806BE5" w:rsidP="008868F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75" w:type="dxa"/>
            <w:shd w:val="clear" w:color="auto" w:fill="auto"/>
          </w:tcPr>
          <w:p w:rsidR="008868F0" w:rsidRPr="008C786A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15 «Выручка по договорам с покупателями»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27.06.2016 № 98н)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75150F" w:rsidRDefault="00806BE5" w:rsidP="008868F0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30" w:rsidRPr="00451C30" w:rsidRDefault="00451C30" w:rsidP="007069FA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Международный стандарт финансовой отчетности (IFRS) 16 «Аренда» (введен в действие на территории Российской Федерации Приказом Минфина России от 11.07.2016 №111н) 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9B3E9E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бухгалтерскому учету «Учетная политика организации» (ПБУ 1/2008) (утверждено Приказом Минфина России от 06.10.2008 № 106н) 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 43н)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06BE5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 63н)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 11н)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раскрытию информации о прибыли, приходящейся на одну акцию (утверждены Приказом Минфина России от 21.03.2000 № 29н)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Концептуальные основы представления финансовых отчетов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 «Представление финансовой отчетности» (введен в действие на территории Российской Федерации Приказом Минфина России от 28.12.2015 №217н) (ред. от 13.12.2023)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E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7 «Отчет о движении денежных средств»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(введен в действие на территории Российской Федерации Приказом Минфина России от 28.12.2015 №217н) </w:t>
            </w:r>
          </w:p>
          <w:p w:rsidR="007069FA" w:rsidRPr="008D61B9" w:rsidRDefault="007069FA" w:rsidP="007069F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10 «События после отчетного периода»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24 «Раскрытие информации о связанных сторонах»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27 «Отдельная финансовая отчетность»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28 «Инвестиции в ассоциированные организации и совместные предприятия»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33 «Прибыль на акцию» (введен в действие на территории Российской Федерации Приказом Минфина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(IAS) 34 «Промежуточная финансовая отчетность»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 «Первое применение Международных стандартов финансовой отчетности»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3 «Объединения бизнесов»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5 «</w:t>
            </w:r>
            <w:proofErr w:type="spellStart"/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активы, предназначенные для продажи, и прекращенная деятельность» (введен в действие на территории Российской Федерации Приказом Минфина России от 28.12.2015 №217н)</w:t>
            </w:r>
          </w:p>
          <w:p w:rsidR="00451C30" w:rsidRPr="008D61B9" w:rsidRDefault="00451C3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9A05A6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8 «Операционные сегменты»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10 «Консолидированная финансовая отчетность»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8F0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11 «Совместное предпринимательство»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F0" w:rsidRPr="008D61B9" w:rsidRDefault="008868F0" w:rsidP="008868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E" w:rsidRPr="008D61B9" w:rsidRDefault="00451C30" w:rsidP="00451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финансовой отчетности (IFRS) 12 «Раскрытие информации об участии в других организациях» (введен в действие на территории Российской Федерации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28.12.2015 №217н)</w:t>
            </w:r>
          </w:p>
        </w:tc>
      </w:tr>
      <w:tr w:rsidR="008868F0" w:rsidRPr="008D61B9" w:rsidTr="008868F0">
        <w:tc>
          <w:tcPr>
            <w:tcW w:w="696" w:type="dxa"/>
          </w:tcPr>
          <w:p w:rsidR="008868F0" w:rsidRPr="008D61B9" w:rsidRDefault="009A05A6" w:rsidP="008868F0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75" w:type="dxa"/>
            <w:shd w:val="clear" w:color="auto" w:fill="auto"/>
          </w:tcPr>
          <w:p w:rsidR="00954CA2" w:rsidRPr="00954CA2" w:rsidRDefault="00451C30" w:rsidP="00954CA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51C3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Международный стандарт финансовой отчетности (IFRS) 13 «Оценка справедливой стоимости» (введен в действие на территории Российской Федерации Приказом Минфина России от 28.12.2015 №217н)</w:t>
            </w:r>
          </w:p>
        </w:tc>
      </w:tr>
      <w:tr w:rsidR="008868F0" w:rsidRPr="008D61B9" w:rsidTr="008868F0">
        <w:trPr>
          <w:trHeight w:val="645"/>
        </w:trPr>
        <w:tc>
          <w:tcPr>
            <w:tcW w:w="696" w:type="dxa"/>
          </w:tcPr>
          <w:p w:rsidR="008868F0" w:rsidRPr="008D61B9" w:rsidRDefault="008868F0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shd w:val="clear" w:color="auto" w:fill="auto"/>
          </w:tcPr>
          <w:p w:rsidR="008868F0" w:rsidRPr="009B3E9E" w:rsidRDefault="008868F0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E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28.12.2015 № 526-П «Отраслевой стандарт бухгалтерского учета «Порядок составления бухгалтерской (финансовой) отчетности страховых организаций и обще</w:t>
            </w: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вз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аимного страхования»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04.09.2015 № 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02.03.2015 № 3580-У «О представлении кредитными организациями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75" w:type="dxa"/>
            <w:shd w:val="clear" w:color="auto" w:fill="auto"/>
          </w:tcPr>
          <w:p w:rsidR="00954CA2" w:rsidRPr="00954CA2" w:rsidRDefault="00954CA2" w:rsidP="00954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10.04.2023 N 6406-У</w:t>
            </w:r>
          </w:p>
          <w:p w:rsidR="00655B20" w:rsidRPr="000E2206" w:rsidRDefault="00954CA2" w:rsidP="0095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сроках, порядке составления и представления отчетности  кредитных организаций в Центральный банк Российской Федерации, а также о перечне информации о деятельности кредитных организаций (банковских групп)"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27.11.2018 N 4983-У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C726FE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55B20" w:rsidRPr="000E220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</w:t>
              </w:r>
            </w:hyperlink>
            <w:r w:rsidR="00655B20"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 от 28.06.2017 № 590-П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23.10.2017 № 611-П о порядке формирования кредитными организациями резервов на возможные потери 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06.06.2019 N 198-И</w:t>
            </w:r>
          </w:p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обязательных нормативах небанковских кредитных организаций, имеющих право на осуществление переводов денежных средств без открытия банковских 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04.07.2018 N 646-П "О методике определения собственных средств (капитала) кредитных организаций ("Базель III")"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29.11.2019 N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75" w:type="dxa"/>
            <w:shd w:val="clear" w:color="auto" w:fill="auto"/>
          </w:tcPr>
          <w:p w:rsidR="00655B20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11.03.2015 № 462-П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27.11.2017 №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655B20" w:rsidRPr="008D61B9" w:rsidTr="008868F0">
        <w:trPr>
          <w:trHeight w:val="645"/>
        </w:trPr>
        <w:tc>
          <w:tcPr>
            <w:tcW w:w="696" w:type="dxa"/>
          </w:tcPr>
          <w:p w:rsidR="00655B20" w:rsidRPr="000E2206" w:rsidRDefault="009A05A6" w:rsidP="00F667D7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875" w:type="dxa"/>
            <w:shd w:val="clear" w:color="auto" w:fill="auto"/>
          </w:tcPr>
          <w:p w:rsidR="00655B20" w:rsidRPr="000E2206" w:rsidRDefault="00655B20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07.08.2017 №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07.08.2017 №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28.12.2015 № 527-П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05.11.2015 № 502-П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03.02.2016 № 532-П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  <w:proofErr w:type="gramEnd"/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25.10.2017 № 613-П о формах раскрытия информации в бухгалтерской (финансовой) отчетности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Банка России от 25.10.2017 № 614-П о формах раскрытия информации в бухгалтерской (финансовой) отчетности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кредитных потребительских кооперативов, сельскохозяйственных кредитных потребительских 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14.01.2020 N 5386-У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606-П</w:t>
            </w:r>
          </w:p>
          <w:p w:rsidR="00622B08" w:rsidRPr="000E2206" w:rsidRDefault="00622B08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25.11.2013 N 409-П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605-П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02.10.2017 N 604-П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(оплате) облигаций, векселей, депозитных и сберегательных сертификатов"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06.12.2017 N 183-И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обязательных нормативах банков с базовой лицензией"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(вместе с "Методикой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 кредитного риска по ПФИ")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02.08.2021 N 5873-У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установлении обязательного норматива достаточности капитала для профессиональных участников рынка ценных бумаг, осуществляющих дилерскую, брокерскую деятельность, деятельность по управлению ценными бумагами и деятельность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форекс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-дилеров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Банка России от 08.11.2021 N 207-И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допустимых сочетаниях банковских операций расчетных небанковских кредитных организаций, об обязательных нормативах расчетных небанковских кредитных организаций и об осуществлении Банком России надзора за их соблюдением" (Зарегистрировано в Минюсте России 10.06.2022 N 68834)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02.02.2021 N 5722-У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формах, сроках и порядке составления и представления в Банк России отчетности и иных документов и информации кредитны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потребительских кооперативов"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16.11.2021 N 781-П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требованиях к финансовой устойчивости и платежеспособности страховщиков"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24.11.2022 N 809-П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Плане счетов бухгалтерского учета для кредитных организаций и порядке его применения"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24.11.2022 N 810-П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отражения на счетах бухгалтерского учета кредитными организациями доходов, расходов и прочего совокупного дохода"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31.03.2023 N 6388-У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составе отчетности негосударственных пенсионных фондов, осуществляющих деятельность по негосударственному пенсионному обеспечению и поставленных на учет в системе гарантирования прав участников, иных документах и информации, указанных в части 2 статьи 15 Федерального закона от 28 декабря 2022 года N 555-ФЗ "О гарантировании прав участников негосударственных пенсионных фондов в рамках деятельности по негосударственному пенсионному обеспечению", которые направляются Банком России в государственную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корпорацию "Агентство по страхованию вкладов", и </w:t>
            </w:r>
            <w:proofErr w:type="gram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сроках</w:t>
            </w:r>
            <w:proofErr w:type="gram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направления"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16.11.2022 N 6316-У</w:t>
            </w:r>
          </w:p>
          <w:p w:rsidR="00622B08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формах, сроках и порядке составления и представления в Банк России отчетности и иных документов и информации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 и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компаний"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Банка России от 30.01.2023 N 814-П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порядке расчета размера операционного риска банковской группы"</w:t>
            </w: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75" w:type="dxa"/>
            <w:shd w:val="clear" w:color="auto" w:fill="auto"/>
          </w:tcPr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14.08.2023 N 6504-У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особенностях бухгалтерского учета для участников эксперимента, являющихся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некредитными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финансовыми организациями, в связи с осуществлением ими деятельности по партнерскому финансированию и порядка составления участниками эксперимента бухгалтерской (финансовой) отчетности при осуществлении деятельности по партнерскому финансированию для </w:t>
            </w:r>
            <w:proofErr w:type="spellStart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0E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организаций"</w:t>
            </w:r>
          </w:p>
          <w:p w:rsidR="00622B08" w:rsidRPr="000E2206" w:rsidRDefault="00622B08" w:rsidP="00F66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B08" w:rsidRPr="008D61B9" w:rsidTr="008868F0">
        <w:trPr>
          <w:trHeight w:val="645"/>
        </w:trPr>
        <w:tc>
          <w:tcPr>
            <w:tcW w:w="696" w:type="dxa"/>
          </w:tcPr>
          <w:p w:rsidR="00622B08" w:rsidRPr="008D61B9" w:rsidRDefault="009A05A6" w:rsidP="0088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75" w:type="dxa"/>
            <w:shd w:val="clear" w:color="auto" w:fill="auto"/>
          </w:tcPr>
          <w:p w:rsidR="00622B08" w:rsidRPr="00622B08" w:rsidRDefault="00622B08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Банка России от 14.08.2023 N 6505-У</w:t>
            </w:r>
          </w:p>
          <w:p w:rsidR="00622B08" w:rsidRPr="000E2206" w:rsidRDefault="00622B08" w:rsidP="00622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особенностях бухгалтерского учета для участников эксперимента, являющихся кредитными организациями, в связи с осуществлением ими деятельности по партнерскому финансированию"</w:t>
            </w:r>
          </w:p>
        </w:tc>
      </w:tr>
    </w:tbl>
    <w:p w:rsidR="00F667D7" w:rsidRDefault="00F667D7" w:rsidP="008868F0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«Анализ и оценка устойчивости бизнеса» https://eak-rus.ru/files/2020/fin-2et-mm.pdf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отчетности. https://www.integratedreporting.org/wp-content/uploads/2021/06/International-Integrated-Reporting-Framework-January-2021-Russian.pdf 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Минэкономразвития России от 14.04.2022 N 200 "Об утверждении федеральных стандартов оценки и о внесении изменений в некоторые приказы Минэкономразвития России о федеральных стандартах оценки" (вместе с "Федеральным стандартом оценки "Структура федеральных стандартов оценки и основные понятия, используемые в федеральных стандартах оценки (ФСО I)", "Федеральным стандартом оценки "Виды стоимости (ФСО II)", "Федеральным стандартом оценки "Процесс оценки (ФСО III)", "Федеральным стандартом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оценки "Задание на оценку (ФСО IV)", "Федеральным стандартом оценки "Подходы и методы оценки (ФСО V)", "Федеральным стандартом оценки "Отчетом об оценке (ФСО VI)")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highlight w:val="yellow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 8)» (утвержден приказом Минэкономразвития России от 01.06.2015 № 326)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 (пересмотренный, 2019 г.) «Выявление и оценка рисков существенного искажения» (введен в действие на территории Российской Федерации Приказом Минфина России от 27.10.2021 № 163н)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F667D7" w:rsidRPr="00F667D7" w:rsidTr="00F667D7">
        <w:trPr>
          <w:trHeight w:val="9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rPr>
          <w:trHeight w:val="357"/>
        </w:trPr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заданий, обеспечивающих уверенность 3400 «Проверка прогнозной финансовой информации» (введен в действие на территории Российской Федерации приказом Минфина России от 09.01.2019 № 2н)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по раскрытию публичными акционерными обществами нефинансовой информации, связанной с деятельностью таких обществ. Публичным акционерным обществам от 12.07.2021 № ИН-06-28/49: [Электронный ресурс]. URL: https://cbr.ru/StaticHtml/File/117620/20210712_in-06-28_49.pdf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Экономический, социальный и экологический анализ деятельности экономических субъектов : учебник / Б.А.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М.М. Басова, Л.З.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общ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В.И. Бариленко, О.В. Ефимовой, Е.В. Никифоровой. — Москва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2022. — 184 с. — ISBN 978-5-406-09852-3.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Казакова, Н. А.  Финансовый анализ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Н. А. Казакова. — 2-е изд.,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— 490 с. — (Высшее образование). — ISBN 978-5-534-16315-5. https://urait.ru/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Казакова, Н. А.  Анализ финансовой отчетности. Консолидированный бизнес</w:t>
            </w:r>
            <w:proofErr w:type="gramStart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среднего профессионального образования / Н. А. Казакова. — Москва</w:t>
            </w:r>
            <w:proofErr w:type="gramStart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A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2024. — 233 с.— ISBN 978-5-534-11232-0. — URL: https://urait.ru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Казакова, Н. А.  Современный стратегический анализ</w:t>
            </w:r>
            <w:proofErr w:type="gramStart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и практикум для вузов / Н. А. Казакова. — 4-е изд., </w:t>
            </w:r>
            <w:proofErr w:type="spellStart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2A4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2024. — 453 с. — ISBN 978-5-534-17949-1. — URL: https://urait.ru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Когденко В.Г. Экономический анализ: анализ интегрированной отчетности. М.: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2017. – 499 с. ISBN: 978-5-238-02965-8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Лисовская, И. А. Анализ финансовой отчетности организации / И. А. Лисовская. – Москва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Центркаталог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2022. – 160 с. – (Вузовский учебник). – ISBN 978-5-903268-68-9.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Пласкова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НИЦ ИНФРА-М. 2022. 276 с. – ISBN: 978-5-16-016377-2; ISBN-онлайн 978-5-16-108679-7. ЭБС https://Znanium.com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Теплова, Т. В.  Корпоративные финансы (продвинутый уровень)</w:t>
            </w:r>
            <w:proofErr w:type="gram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учебник и практикум для вузов / Т. В. Теплова. — 2-е изд., </w:t>
            </w: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испр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— Москва</w:t>
            </w:r>
            <w:proofErr w:type="gram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2024. — 750 с.— ISBN 978-5-534-17326-0. — URL: https://urait.ru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7D7" w:rsidRPr="00F667D7" w:rsidRDefault="002A4A16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А. Д. Анализ и диагностика финансово-хозяйственной деятельности предприятия</w:t>
            </w:r>
            <w:proofErr w:type="gram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учебник / А. Д. </w:t>
            </w:r>
            <w:proofErr w:type="spellStart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</w:t>
            </w:r>
            <w:proofErr w:type="spellEnd"/>
            <w:r w:rsidRPr="002A4A1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— 2-е изд., доп. — Москва : ИНФРА-М, 2024. — 374 с. - ISBN 978-5-16-018982-6. - URL: https://znanium.com/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«Функции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(по алфавиту)» русскоязычной страницы службы поддержки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Microsoft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 https://support.microsoft.com/ru-ru/office/%D1%84%D1%83%D0%BD%D0%BA%D1%86%D0%B8%D0%B8-excel-%D0%BF%D0%BE-%D0%B0%D0%BB%D1%84%D0%B0%D0%B2%D0%B8%D1%82%D1%83-b3944572-255d-4efb-bb96-c6d90033e188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 А. Финансовая математика в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О. А.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Сдвижков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Общество с ограниченной ответственностью "Издательство "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", 2021. – 262 с. – ISBN 978-5-406-07974-4. URL:https://book.ru/book/938674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Я. Л. Бизнес-аналитика средствами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Excel</w:t>
            </w:r>
            <w:proofErr w:type="spellEnd"/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учебное пособие / Я.Л.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Гобарева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О.Ю. Городецкая, А.В.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Золотарюк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— 3-е изд., </w:t>
            </w:r>
            <w:proofErr w:type="spell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перераб</w:t>
            </w:r>
            <w:proofErr w:type="spell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и доп. — Москва : Вузовский учебник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ИНФРА-М, 2023. — 350 с. + Доп. материалы [Электронный ресурс]. - ISBN 978-5-9558-0560-3. - Текст</w:t>
            </w:r>
            <w:proofErr w:type="gramStart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электронный. - URL: https://znanium.com/catalog/product/1893969 </w:t>
            </w:r>
          </w:p>
        </w:tc>
      </w:tr>
    </w:tbl>
    <w:p w:rsidR="00617789" w:rsidRDefault="00617789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«Управленческий учет, управление рисками, внутренний контроль»</w:t>
      </w:r>
    </w:p>
    <w:p w:rsidR="00F667D7" w:rsidRPr="00F667D7" w:rsidRDefault="00F667D7" w:rsidP="00F667D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C726FE" w:rsidRDefault="00C726FE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C726F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67D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«Управленческий учет, управление рисками, внутренний контроль»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решений. Учебник. Пер. с англ.М.:ЮНИТИ-ДАНА,2017.-655с.-ISB№ 978-5-238-00580-6 ЭБС https://Znanium.com</w:t>
            </w:r>
          </w:p>
        </w:tc>
      </w:tr>
      <w:tr w:rsidR="00F667D7" w:rsidRPr="00F667D7" w:rsidTr="00F667D7">
        <w:trPr>
          <w:trHeight w:val="647"/>
        </w:trPr>
        <w:tc>
          <w:tcPr>
            <w:tcW w:w="534" w:type="dxa"/>
          </w:tcPr>
          <w:p w:rsidR="00F667D7" w:rsidRPr="00F667D7" w:rsidRDefault="00C726FE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color w:val="FF0000"/>
                <w:sz w:val="28"/>
                <w:szCs w:val="28"/>
                <w:u w:val="single"/>
              </w:rPr>
            </w:pPr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Казакова Н.А. Современный стратегический анализ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учебник и практикум для вузов / Н. А. Казакова. — 4-е изд., </w:t>
            </w:r>
            <w:proofErr w:type="spell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перераб</w:t>
            </w:r>
            <w:proofErr w:type="spell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2024. — 453 с. — (Высшее образование). — ISBN 978-5-534-17949-1. — Текст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775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[сайт]. — URL: https://urait.ru/bcode/536176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C726FE" w:rsidRDefault="00C726FE" w:rsidP="00F6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Казакова Н.А., Когденко В.Г., Мельник М.В. Финансы и финансовый анализ. — Москва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ИНФРА-М, 2024. — 201 с. — (Высшее образование: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Магистратура).</w:t>
            </w:r>
            <w:proofErr w:type="gramEnd"/>
            <w:r w:rsidRPr="007750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— ISBN: 978-5-16-016824-1 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Управление рисками</w:t>
            </w:r>
          </w:p>
        </w:tc>
      </w:tr>
      <w:tr w:rsidR="00F667D7" w:rsidRPr="00F667D7" w:rsidTr="00F667D7">
        <w:trPr>
          <w:trHeight w:val="274"/>
        </w:trPr>
        <w:tc>
          <w:tcPr>
            <w:tcW w:w="534" w:type="dxa"/>
          </w:tcPr>
          <w:p w:rsidR="00F667D7" w:rsidRPr="00F667D7" w:rsidRDefault="00C726FE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ИСО 31000-2019. Национальный стандарт Российской Федерации. Менеджмент риска. Принципы и руководство" (утв. и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от 10.12.2019 N 1379-ст)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775062" w:rsidRDefault="00775062" w:rsidP="007750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искажения» (введен в действие на территории Российской Федерации Приказом Минфина России от 27.10.2021 N 163н, в редакции правок, утв. Приказом Минф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России от 16.10.2023 №166н)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30.11.2010 № 632-ст)</w:t>
            </w:r>
          </w:p>
        </w:tc>
      </w:tr>
      <w:tr w:rsidR="00F667D7" w:rsidRPr="00F667D7" w:rsidTr="00F667D7">
        <w:trPr>
          <w:trHeight w:val="813"/>
        </w:trPr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"ГОСТ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ИСО/МЭК 38500-2017. Национальный стандарт Российской Федерации. Информационные технологии. Стратегическое управление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организации"</w:t>
            </w:r>
          </w:p>
          <w:p w:rsid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(утв. и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08.09.2017 N 1041-ст)</w:t>
            </w:r>
          </w:p>
          <w:p w:rsidR="0082681C" w:rsidRPr="00F667D7" w:rsidRDefault="0082681C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стандарт аудита 265 "Информирование лиц, отвечающих за корпоративное управление, и руководства о недостатках в системе внутреннего контроля" (введен в действие на территории Российской Федерации Приказом Минфина России от 09.01.2019 N 2н., изменения от 27.10.2021)</w:t>
            </w:r>
          </w:p>
          <w:p w:rsidR="0082681C" w:rsidRPr="00F667D7" w:rsidRDefault="0082681C" w:rsidP="00F667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520 "Аналитические процедуры" (введен в действие на территории Российской Федерации Приказом Минфина России от 09.01.2019 N 2н)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C72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стандарт аудита 570 (пересмотренный) «Непрерывность деятельности» (введен в действие на территории Российской Федерации Приказом Минфина России от 09.01.2019 № 2н, редакция 16.10.2023)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E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Система внутреннего контроля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5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06.12.2011 N 402-ФЗ "О бухгалтер</w:t>
            </w:r>
            <w:r w:rsidR="008268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ском учете"</w:t>
            </w:r>
          </w:p>
        </w:tc>
      </w:tr>
      <w:tr w:rsidR="00F667D7" w:rsidRPr="00F667D7" w:rsidTr="00F667D7">
        <w:trPr>
          <w:trHeight w:val="240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F667D7" w:rsidRPr="00F667D7" w:rsidTr="00F667D7">
        <w:tc>
          <w:tcPr>
            <w:tcW w:w="534" w:type="dxa"/>
            <w:shd w:val="clear" w:color="auto" w:fill="FFFFFF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037" w:type="dxa"/>
            <w:shd w:val="clear" w:color="auto" w:fill="FFFFFF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F667D7" w:rsidRPr="00F667D7" w:rsidTr="00F667D7">
        <w:trPr>
          <w:trHeight w:val="547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5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"Налоговый кодекс Российской Федерации (часть первая)" от 31.07.1998 N 146-ФЗ (редакция от 19.12.2023 с изм. и доп., вступ. в силу с 01.03.2024) Раздел V.2. Налоговый контроль в форме налогового мониторинга.</w:t>
            </w:r>
          </w:p>
        </w:tc>
      </w:tr>
      <w:tr w:rsidR="00F667D7" w:rsidRPr="00F667D7" w:rsidTr="00F667D7">
        <w:trPr>
          <w:trHeight w:val="820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25.05.2021 N ЕД-7-23/518@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контроля, а также форм и форматов документов, представляемых организациями при раскрытии информации о системе внутреннего контроля"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28.07.2021 N 64409)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08.11.2013,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обновлен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 апреля 2014 года)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C726FE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директоров акционерных обществ (утверждены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20.03.2014 № 86)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структурах с участием Российской Федерации (утверждены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Росимущества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03.09.2014 № 330)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27000-2021. Национальный стандарт Российской Федерации. Информационные технологии. Методы и средства обеспечения безопасности. Системы менеджмента информационной безопасности. Общий обзор и терминология"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19.05.2021 N 392-ст)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"ГОСТ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ИСО/МЭК 27001-2021.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Требования"</w:t>
            </w:r>
          </w:p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и </w:t>
            </w:r>
            <w:proofErr w:type="gram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</w:t>
            </w:r>
            <w:proofErr w:type="gram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действие Приказом </w:t>
            </w:r>
            <w:proofErr w:type="spellStart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30.11.2021 N 1653-ст)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Информация Минфина России от 14.09.2013 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 (№ ПЗ-11/2013)</w:t>
            </w:r>
          </w:p>
        </w:tc>
      </w:tr>
      <w:tr w:rsidR="00F667D7" w:rsidRPr="00F667D7" w:rsidTr="00F667D7">
        <w:trPr>
          <w:trHeight w:val="443"/>
        </w:trPr>
        <w:tc>
          <w:tcPr>
            <w:tcW w:w="534" w:type="dxa"/>
          </w:tcPr>
          <w:p w:rsidR="00F667D7" w:rsidRPr="00F667D7" w:rsidRDefault="00F667D7" w:rsidP="00C726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726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775062" w:rsidP="00F667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5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Федеральный закон от 26.12.1995 N 208-ФЗ "Об акционерны</w:t>
            </w:r>
            <w:r w:rsidR="0082681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 обществах"</w:t>
            </w:r>
          </w:p>
        </w:tc>
      </w:tr>
    </w:tbl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«Правовое регулирование экономической деятельности»</w:t>
      </w:r>
    </w:p>
    <w:p w:rsidR="00F667D7" w:rsidRPr="00F667D7" w:rsidRDefault="00F667D7" w:rsidP="00F667D7"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«Правовое регулирование экономической деятельности»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(глава 4)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  (главы 23, 27, 28, 29)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30 (§1, 7, 8), 34 (§1, 6), 37 (§1), 42 (§1), 43, 49, 51, 52, 53, 55)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 (глава 69)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Правовые</w:t>
            </w:r>
            <w:proofErr w:type="gramEnd"/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регулирование трудовых отношений работодателя и работника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 (главы 10, 11, 13, 43, 44, 45, 50.1)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37 (§1), 39)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 (главы 42 (§2,3), 45, 48,)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:rsid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(глава 23 (§3, 6))</w:t>
            </w:r>
          </w:p>
          <w:p w:rsidR="0082681C" w:rsidRPr="00F667D7" w:rsidRDefault="0082681C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C726FE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667D7" w:rsidRPr="00F667D7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</w:t>
            </w:r>
            <w:proofErr w:type="gramStart"/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>рств пр</w:t>
            </w:r>
            <w:proofErr w:type="gramEnd"/>
            <w:r w:rsidR="00F667D7" w:rsidRPr="00F667D7">
              <w:rPr>
                <w:rFonts w:ascii="Times New Roman" w:hAnsi="Times New Roman" w:cs="Times New Roman"/>
                <w:sz w:val="24"/>
                <w:szCs w:val="24"/>
              </w:rPr>
              <w:t>и проведении международных деловых операций от 21.11.1997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0" w:history="1">
              <w:r w:rsidRPr="00F667D7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</w:t>
            </w:r>
            <w:proofErr w:type="gram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взяточничеством в международных деловых операциях от 23.05.1997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легализации (отмывания) преступных доходов» (Основные выводы)- </w:t>
            </w:r>
            <w:hyperlink r:id="rId11" w:history="1">
              <w:r w:rsidRPr="00F66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http://www.fedsfm.ru</w:t>
              </w:r>
            </w:hyperlink>
          </w:p>
        </w:tc>
      </w:tr>
      <w:tr w:rsidR="00F667D7" w:rsidRPr="00F667D7" w:rsidTr="00F667D7">
        <w:trPr>
          <w:trHeight w:val="64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Росфинмониторинга</w:t>
            </w:r>
            <w:proofErr w:type="spellEnd"/>
            <w:r w:rsidRPr="00F667D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оценка рисков финансирования терроризма»  (Публичный отчет) - </w:t>
            </w:r>
            <w:hyperlink r:id="rId12" w:history="1">
              <w:r w:rsidRPr="00F667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http://www.fedsfm.ru</w:t>
              </w:r>
            </w:hyperlink>
          </w:p>
        </w:tc>
      </w:tr>
      <w:tr w:rsidR="00F667D7" w:rsidRPr="00F667D7" w:rsidTr="00F667D7">
        <w:trPr>
          <w:trHeight w:val="47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 (одобрен Решением САД от 14.12.2018)</w:t>
            </w:r>
          </w:p>
        </w:tc>
      </w:tr>
      <w:tr w:rsidR="00F667D7" w:rsidRPr="00F667D7" w:rsidTr="00F667D7">
        <w:trPr>
          <w:trHeight w:val="470"/>
        </w:trPr>
        <w:tc>
          <w:tcPr>
            <w:tcW w:w="534" w:type="dxa"/>
          </w:tcPr>
          <w:p w:rsidR="00F667D7" w:rsidRPr="00F667D7" w:rsidRDefault="0075150F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 1188 от 14.07.2021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Default="00F667D7" w:rsidP="00F667D7"/>
    <w:p w:rsidR="00F667D7" w:rsidRPr="00F667D7" w:rsidRDefault="00F667D7" w:rsidP="00F667D7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</w:pPr>
      <w:r w:rsidRPr="00F667D7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  <w:u w:val="single"/>
        </w:rPr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«Налоги и налоговое администрирование»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1.  НДС, акцизы, таможенные пошлины и сборы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21 «Налог на добавленную стоимость» (ст. 143, 145, 146-151, 153-156, 159-162, 163-169, 170-174, 176-177)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 «Акцизы» (ст. 179, 181-184, 185,186, 187, 190-195*, 199 п.1-3, 200 п.1-19, 201-203, 204 п.3,205)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 ст.193 необходимо иметь представление о порядке применения ставок. Сами ставки указываются в тексте заданий.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о Евразийском экономическом союзе (Астана, 29.05.2014) (с изменениями и дополнениями) (ст.71, 72; Приложение № 18 «Протокол о порядке взимания косвенных налога и механизме </w:t>
            </w:r>
            <w:proofErr w:type="gramStart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уплатой при экспорте и импорте товаров, выполнении работ, оказании услуг»)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Таможенном кодексе Евразийского экономического союза (Москва, 11.04.2017) (с изменениями и дополнениями)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 от 11 апреля 2017 г.) (с изменениями и дополнениями) (ст.50-71)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2.  Налог на прибыль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Налоговый кодекс Российской Федерации (часть вторая) от 05.08.2000 № 117-ФЗ (с изменениями и дополнениями): 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25 «Налог на прибыль организаций» (ст. 246, 246.2, 247-264, 265, 266, 267, 268, 269-275, 276, 277, 279, 280, 281, 283, 284, 285-288, 289-294, 295, 296, 298-299, 306-310, 311, 312, 313 – 320, 322-324, 329)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:rsidR="00F667D7" w:rsidRDefault="00F667D7" w:rsidP="00F6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 23.09.2019 №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  <w:p w:rsidR="0082681C" w:rsidRPr="00F667D7" w:rsidRDefault="0082681C" w:rsidP="00F66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3.  НДФЛ и страховые взносы</w:t>
            </w:r>
          </w:p>
        </w:tc>
      </w:tr>
      <w:tr w:rsidR="00F667D7" w:rsidRPr="00F667D7" w:rsidTr="00F667D7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дополнениями):</w:t>
            </w:r>
          </w:p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 «Объекты налогообложения» (кроме ст.40)</w:t>
            </w:r>
          </w:p>
        </w:tc>
      </w:tr>
      <w:tr w:rsidR="00F667D7" w:rsidRPr="00F667D7" w:rsidTr="00F667D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 (с изменениями и дополнениями):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23 «Налог на доходы физических лиц» (ст. 207-212, 214, 214.2, 214.7, 214.10, 216-220, 221, 223-226, 228-230)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34 «Страховые взносы» (ст. 419-425, 427,428, 431)</w:t>
            </w:r>
          </w:p>
        </w:tc>
      </w:tr>
      <w:tr w:rsidR="00F667D7" w:rsidRPr="00F667D7" w:rsidTr="00F667D7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F667D7" w:rsidRPr="00F667D7" w:rsidRDefault="00834E51" w:rsidP="00F667D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 ноября 2023 № 1883 «О единой предельной величине базы для исчисления страховых взносов с 1 января 2024 г.»</w:t>
            </w:r>
          </w:p>
        </w:tc>
      </w:tr>
      <w:tr w:rsidR="00F667D7" w:rsidRPr="00F667D7" w:rsidTr="00F667D7">
        <w:tc>
          <w:tcPr>
            <w:tcW w:w="534" w:type="dxa"/>
          </w:tcPr>
          <w:p w:rsidR="00F667D7" w:rsidRPr="00F667D7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F667D7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37" w:type="dxa"/>
            <w:shd w:val="clear" w:color="auto" w:fill="auto"/>
          </w:tcPr>
          <w:p w:rsidR="00F667D7" w:rsidRPr="009B3E9E" w:rsidRDefault="00F667D7" w:rsidP="00F667D7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E9E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Раздел 4. Налоговый контроль и налоговое администрирование</w:t>
            </w:r>
          </w:p>
        </w:tc>
      </w:tr>
      <w:tr w:rsidR="00F667D7" w:rsidRPr="00F667D7" w:rsidTr="00F667D7">
        <w:tc>
          <w:tcPr>
            <w:tcW w:w="534" w:type="dxa"/>
            <w:vMerge w:val="restart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 (с изменениями и дополнениями)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5)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гл.8 – только ст.44, 45, 46-51, 54.1, 59, 60; главы 9-12)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 (гл.13, гл.14 – только ст. 82-84, 87-89, 90-101.4, 103)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F667D7" w:rsidRPr="00F667D7" w:rsidTr="00F667D7">
        <w:tc>
          <w:tcPr>
            <w:tcW w:w="534" w:type="dxa"/>
            <w:vMerge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F667D7" w:rsidRPr="00F667D7" w:rsidRDefault="00F667D7" w:rsidP="00F667D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F6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(гл.19, 20)</w:t>
            </w:r>
          </w:p>
        </w:tc>
      </w:tr>
    </w:tbl>
    <w:p w:rsidR="00F667D7" w:rsidRPr="00F667D7" w:rsidRDefault="00F667D7" w:rsidP="00F667D7"/>
    <w:sectPr w:rsidR="00F667D7" w:rsidRPr="00F6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E"/>
    <w:rsid w:val="000E707B"/>
    <w:rsid w:val="00160209"/>
    <w:rsid w:val="002502DE"/>
    <w:rsid w:val="002A4A16"/>
    <w:rsid w:val="002A737D"/>
    <w:rsid w:val="00451C30"/>
    <w:rsid w:val="00472556"/>
    <w:rsid w:val="004D472C"/>
    <w:rsid w:val="005E5B8B"/>
    <w:rsid w:val="00617789"/>
    <w:rsid w:val="00622B08"/>
    <w:rsid w:val="00655B20"/>
    <w:rsid w:val="006C1E25"/>
    <w:rsid w:val="007069FA"/>
    <w:rsid w:val="0075150F"/>
    <w:rsid w:val="00775062"/>
    <w:rsid w:val="00806BE5"/>
    <w:rsid w:val="00815E33"/>
    <w:rsid w:val="0082681C"/>
    <w:rsid w:val="00834E51"/>
    <w:rsid w:val="008868F0"/>
    <w:rsid w:val="00891007"/>
    <w:rsid w:val="00954CA2"/>
    <w:rsid w:val="009A05A6"/>
    <w:rsid w:val="009B3E9E"/>
    <w:rsid w:val="00A917AE"/>
    <w:rsid w:val="00C726FE"/>
    <w:rsid w:val="00CB671F"/>
    <w:rsid w:val="00D21824"/>
    <w:rsid w:val="00DA5AEF"/>
    <w:rsid w:val="00DE3AB3"/>
    <w:rsid w:val="00EF1AFB"/>
    <w:rsid w:val="00EF794F"/>
    <w:rsid w:val="00F639D9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0"/>
  </w:style>
  <w:style w:type="paragraph" w:styleId="1">
    <w:name w:val="heading 1"/>
    <w:basedOn w:val="a"/>
    <w:next w:val="a"/>
    <w:link w:val="10"/>
    <w:uiPriority w:val="9"/>
    <w:qFormat/>
    <w:rsid w:val="0088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F0"/>
  </w:style>
  <w:style w:type="paragraph" w:styleId="1">
    <w:name w:val="heading 1"/>
    <w:basedOn w:val="a"/>
    <w:next w:val="a"/>
    <w:link w:val="10"/>
    <w:uiPriority w:val="9"/>
    <w:qFormat/>
    <w:rsid w:val="008868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8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B7E078818D4F32F408F214283D776300D1A1DB50E35FA90BE9CBD1Bq6y1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URL:https://book.ru/book/938674" TargetMode="External"/><Relationship Id="rId12" Type="http://schemas.openxmlformats.org/officeDocument/2006/relationships/hyperlink" Target="http://www.fedsf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ru-ru/office/%D1%84%D1%83%D0%BD%D0%BA%D1%86%D0%B8%D0%B8-excel-%D0%BF%D0%BE-%D0%B0%D0%BB%D1%84%D0%B0%D0%B2%D0%B8%D1%82%D1%83-b3944572-255d-4efb-bb96-c6d90033e188" TargetMode="External"/><Relationship Id="rId11" Type="http://schemas.openxmlformats.org/officeDocument/2006/relationships/hyperlink" Target="http://www.fedsfm.ru" TargetMode="External"/><Relationship Id="rId5" Type="http://schemas.openxmlformats.org/officeDocument/2006/relationships/hyperlink" Target="https://znanium.com/" TargetMode="External"/><Relationship Id="rId10" Type="http://schemas.openxmlformats.org/officeDocument/2006/relationships/hyperlink" Target="consultantplus://offline/ref=1F098652DD05DA09D7A08633C4702765CD3DECDB18126FB5ED1B76DBC9542D4D0346FAB4A987C7Y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99F19CAF406C8AE4C91D24FB78965BA1D702454FEB11FEA2D65E834CYEX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31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Николаевна</dc:creator>
  <cp:lastModifiedBy>Мозалевская Наталья Игоревна</cp:lastModifiedBy>
  <cp:revision>22</cp:revision>
  <dcterms:created xsi:type="dcterms:W3CDTF">2023-12-21T09:54:00Z</dcterms:created>
  <dcterms:modified xsi:type="dcterms:W3CDTF">2024-03-19T07:49:00Z</dcterms:modified>
</cp:coreProperties>
</file>