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6" w:rsidRPr="00D051A3" w:rsidRDefault="00826FF6" w:rsidP="00D051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1A3">
        <w:rPr>
          <w:rFonts w:ascii="Times New Roman" w:hAnsi="Times New Roman" w:cs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проходили подготовку.</w:t>
      </w:r>
    </w:p>
    <w:p w:rsidR="00D051A3" w:rsidRDefault="00D051A3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E1" w:rsidRPr="00911436" w:rsidRDefault="0091143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36">
        <w:rPr>
          <w:rFonts w:ascii="Times New Roman" w:hAnsi="Times New Roman" w:cs="Times New Roman"/>
          <w:sz w:val="24"/>
          <w:szCs w:val="24"/>
        </w:rPr>
        <w:t xml:space="preserve">В соответствии с поручением Рабочего органа Совета по аудиторской деятельности от 04.02.2016 (Протокол №52) </w:t>
      </w:r>
      <w:r>
        <w:rPr>
          <w:rFonts w:ascii="Times New Roman" w:hAnsi="Times New Roman" w:cs="Times New Roman"/>
          <w:sz w:val="24"/>
          <w:szCs w:val="24"/>
        </w:rPr>
        <w:t>АНО «ЕАК» провела о</w:t>
      </w:r>
      <w:r w:rsidR="005F2CE1" w:rsidRPr="00911436">
        <w:rPr>
          <w:rFonts w:ascii="Times New Roman" w:hAnsi="Times New Roman" w:cs="Times New Roman"/>
          <w:sz w:val="24"/>
          <w:szCs w:val="24"/>
        </w:rPr>
        <w:t>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</w:t>
      </w:r>
      <w:r w:rsidR="00E511D2">
        <w:rPr>
          <w:rFonts w:ascii="Times New Roman" w:hAnsi="Times New Roman" w:cs="Times New Roman"/>
          <w:sz w:val="24"/>
          <w:szCs w:val="24"/>
        </w:rPr>
        <w:t xml:space="preserve"> без осуществления дополнительных мероприятий по контролю ее достоверности</w:t>
      </w:r>
      <w:r w:rsidR="005F2CE1" w:rsidRPr="009114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69A" w:rsidRDefault="002047B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8507A7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16CD4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>
        <w:rPr>
          <w:rFonts w:ascii="Times New Roman" w:hAnsi="Times New Roman" w:cs="Times New Roman"/>
          <w:sz w:val="24"/>
          <w:szCs w:val="24"/>
        </w:rPr>
        <w:t>в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компьютерно</w:t>
      </w:r>
      <w:r w:rsidR="008507A7">
        <w:rPr>
          <w:rFonts w:ascii="Times New Roman" w:hAnsi="Times New Roman" w:cs="Times New Roman"/>
          <w:sz w:val="24"/>
          <w:szCs w:val="24"/>
        </w:rPr>
        <w:t>м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507A7">
        <w:rPr>
          <w:rFonts w:ascii="Times New Roman" w:hAnsi="Times New Roman" w:cs="Times New Roman"/>
          <w:sz w:val="24"/>
          <w:szCs w:val="24"/>
        </w:rPr>
        <w:t>и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80773">
        <w:rPr>
          <w:rFonts w:ascii="Times New Roman" w:hAnsi="Times New Roman" w:cs="Times New Roman"/>
          <w:sz w:val="24"/>
          <w:szCs w:val="24"/>
        </w:rPr>
        <w:t>о</w:t>
      </w:r>
      <w:r w:rsidR="005F2CE1" w:rsidRPr="0028069A">
        <w:rPr>
          <w:rFonts w:ascii="Times New Roman" w:hAnsi="Times New Roman" w:cs="Times New Roman"/>
          <w:sz w:val="24"/>
          <w:szCs w:val="24"/>
        </w:rPr>
        <w:t>с</w:t>
      </w:r>
      <w:r w:rsidR="00780773">
        <w:rPr>
          <w:rFonts w:ascii="Times New Roman" w:hAnsi="Times New Roman" w:cs="Times New Roman"/>
          <w:sz w:val="24"/>
          <w:szCs w:val="24"/>
        </w:rPr>
        <w:t>ь</w:t>
      </w:r>
      <w:r w:rsidR="005F2CE1">
        <w:rPr>
          <w:rFonts w:ascii="Times New Roman" w:hAnsi="Times New Roman" w:cs="Times New Roman"/>
          <w:sz w:val="24"/>
          <w:szCs w:val="24"/>
        </w:rPr>
        <w:t>,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основываясь на данных, указанных </w:t>
      </w:r>
      <w:r w:rsidR="00616CD4">
        <w:rPr>
          <w:rFonts w:ascii="Times New Roman" w:hAnsi="Times New Roman" w:cs="Times New Roman"/>
          <w:sz w:val="24"/>
          <w:szCs w:val="24"/>
        </w:rPr>
        <w:t>и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ми </w:t>
      </w:r>
      <w:r w:rsidR="005F2CE1">
        <w:rPr>
          <w:rFonts w:ascii="Times New Roman" w:hAnsi="Times New Roman" w:cs="Times New Roman"/>
          <w:sz w:val="24"/>
          <w:szCs w:val="24"/>
        </w:rPr>
        <w:t xml:space="preserve">при регистрации на сайте АНО </w:t>
      </w:r>
      <w:r w:rsidR="005F2CE1" w:rsidRPr="008C223F">
        <w:rPr>
          <w:rFonts w:ascii="Times New Roman" w:hAnsi="Times New Roman" w:cs="Times New Roman"/>
          <w:sz w:val="24"/>
          <w:szCs w:val="24"/>
        </w:rPr>
        <w:t>«</w:t>
      </w:r>
      <w:r w:rsidR="005F2CE1">
        <w:rPr>
          <w:rFonts w:ascii="Times New Roman" w:hAnsi="Times New Roman" w:cs="Times New Roman"/>
          <w:sz w:val="24"/>
          <w:szCs w:val="24"/>
        </w:rPr>
        <w:t>ЕАК</w:t>
      </w:r>
      <w:r w:rsidR="005F2CE1" w:rsidRPr="008C223F">
        <w:rPr>
          <w:rFonts w:ascii="Times New Roman" w:hAnsi="Times New Roman" w:cs="Times New Roman"/>
          <w:sz w:val="24"/>
          <w:szCs w:val="24"/>
        </w:rPr>
        <w:t>»</w:t>
      </w:r>
      <w:r w:rsidR="005F2CE1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с 1 апреля по 31 августа 2016 года</w:t>
      </w:r>
      <w:r w:rsidR="005F2CE1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Общее количество претендентов, зарегистрированных </w:t>
      </w:r>
      <w:r w:rsidR="00340668">
        <w:rPr>
          <w:rFonts w:ascii="Times New Roman" w:hAnsi="Times New Roman" w:cs="Times New Roman"/>
          <w:sz w:val="24"/>
          <w:szCs w:val="24"/>
        </w:rPr>
        <w:t xml:space="preserve">в </w:t>
      </w:r>
      <w:r w:rsidR="005F2CE1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0668">
        <w:rPr>
          <w:rFonts w:ascii="Times New Roman" w:hAnsi="Times New Roman" w:cs="Times New Roman"/>
          <w:sz w:val="24"/>
          <w:szCs w:val="24"/>
        </w:rPr>
        <w:t>период</w:t>
      </w:r>
      <w:r w:rsidR="005F2CE1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– 883,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указали о </w:t>
      </w:r>
      <w:r w:rsidR="0028069A" w:rsidRPr="0028069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хождении</w:t>
      </w:r>
      <w:proofErr w:type="gramEnd"/>
      <w:r w:rsidR="0028069A" w:rsidRPr="0028069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8069A">
        <w:rPr>
          <w:rFonts w:ascii="Times New Roman" w:hAnsi="Times New Roman" w:cs="Times New Roman"/>
          <w:sz w:val="24"/>
          <w:szCs w:val="24"/>
        </w:rPr>
        <w:t xml:space="preserve"> в </w:t>
      </w:r>
      <w:r w:rsidR="0028069A" w:rsidRPr="0028069A">
        <w:rPr>
          <w:rFonts w:ascii="Times New Roman" w:hAnsi="Times New Roman" w:cs="Times New Roman"/>
          <w:sz w:val="24"/>
          <w:szCs w:val="24"/>
        </w:rPr>
        <w:t>учебно-методических центрах</w:t>
      </w:r>
      <w:r w:rsidR="00340668">
        <w:rPr>
          <w:rFonts w:ascii="Times New Roman" w:hAnsi="Times New Roman" w:cs="Times New Roman"/>
          <w:sz w:val="24"/>
          <w:szCs w:val="24"/>
        </w:rPr>
        <w:t xml:space="preserve"> (далее – УМЦ)</w:t>
      </w:r>
      <w:r w:rsidR="00A72A7B">
        <w:rPr>
          <w:rFonts w:ascii="Times New Roman" w:hAnsi="Times New Roman" w:cs="Times New Roman"/>
          <w:sz w:val="24"/>
          <w:szCs w:val="24"/>
        </w:rPr>
        <w:t xml:space="preserve"> – 131</w:t>
      </w:r>
      <w:r w:rsidR="0028069A" w:rsidRPr="0028069A">
        <w:rPr>
          <w:rFonts w:ascii="Times New Roman" w:hAnsi="Times New Roman" w:cs="Times New Roman"/>
          <w:sz w:val="24"/>
          <w:szCs w:val="24"/>
        </w:rPr>
        <w:t>.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50539">
        <w:rPr>
          <w:rFonts w:ascii="Times New Roman" w:hAnsi="Times New Roman" w:cs="Times New Roman"/>
          <w:sz w:val="24"/>
          <w:szCs w:val="24"/>
        </w:rPr>
        <w:t>Из указанных претендентов 612 участвовали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50539">
        <w:rPr>
          <w:rFonts w:ascii="Times New Roman" w:hAnsi="Times New Roman" w:cs="Times New Roman"/>
          <w:sz w:val="24"/>
          <w:szCs w:val="24"/>
        </w:rPr>
        <w:t>в компьютерном тестировании</w:t>
      </w:r>
      <w:r w:rsidR="00A50539" w:rsidRPr="0028069A">
        <w:rPr>
          <w:rFonts w:ascii="Times New Roman" w:hAnsi="Times New Roman" w:cs="Times New Roman"/>
          <w:sz w:val="24"/>
          <w:szCs w:val="24"/>
        </w:rPr>
        <w:t xml:space="preserve"> с 1 апреля по 16 сентября</w:t>
      </w:r>
      <w:r w:rsidR="00A5053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A50539" w:rsidRPr="0028069A">
        <w:rPr>
          <w:rFonts w:ascii="Times New Roman" w:hAnsi="Times New Roman" w:cs="Times New Roman"/>
          <w:sz w:val="24"/>
          <w:szCs w:val="24"/>
        </w:rPr>
        <w:t xml:space="preserve"> (6 тестирований)</w:t>
      </w:r>
      <w:r w:rsidR="00A50539">
        <w:rPr>
          <w:rFonts w:ascii="Times New Roman" w:hAnsi="Times New Roman" w:cs="Times New Roman"/>
          <w:sz w:val="24"/>
          <w:szCs w:val="24"/>
        </w:rPr>
        <w:t xml:space="preserve">. В том числе </w:t>
      </w:r>
      <w:r w:rsidR="00340668">
        <w:rPr>
          <w:rFonts w:ascii="Times New Roman" w:hAnsi="Times New Roman" w:cs="Times New Roman"/>
          <w:sz w:val="24"/>
          <w:szCs w:val="24"/>
        </w:rPr>
        <w:t>78 проходили подготовку в УМЦ и 534 подготовились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1A3" w:rsidRDefault="00D051A3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1977"/>
        <w:gridCol w:w="1843"/>
        <w:gridCol w:w="1690"/>
        <w:gridCol w:w="1677"/>
      </w:tblGrid>
      <w:tr w:rsidR="00826FF6" w:rsidTr="00D051A3">
        <w:trPr>
          <w:trHeight w:val="764"/>
          <w:jc w:val="center"/>
        </w:trPr>
        <w:tc>
          <w:tcPr>
            <w:tcW w:w="2384" w:type="dxa"/>
            <w:vMerge w:val="restart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826FF6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Претенденты, принявшие участие </w:t>
            </w:r>
            <w:r w:rsidRPr="00826FF6">
              <w:rPr>
                <w:rFonts w:ascii="Times New Roman" w:hAnsi="Times New Roman" w:cs="Times New Roman"/>
                <w:b/>
                <w:sz w:val="24"/>
                <w:szCs w:val="24"/>
              </w:rPr>
              <w:t>в компьютерном тестировании</w:t>
            </w:r>
          </w:p>
        </w:tc>
        <w:tc>
          <w:tcPr>
            <w:tcW w:w="3367" w:type="dxa"/>
            <w:gridSpan w:val="2"/>
            <w:vAlign w:val="center"/>
          </w:tcPr>
          <w:p w:rsidR="00826FF6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сдавшие компьютерное тестирование</w:t>
            </w:r>
          </w:p>
        </w:tc>
      </w:tr>
      <w:tr w:rsidR="00826FF6" w:rsidTr="00D051A3">
        <w:trPr>
          <w:trHeight w:val="764"/>
          <w:jc w:val="center"/>
        </w:trPr>
        <w:tc>
          <w:tcPr>
            <w:tcW w:w="2384" w:type="dxa"/>
            <w:vMerge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  <w:tc>
          <w:tcPr>
            <w:tcW w:w="169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16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сдачи</w:t>
            </w:r>
          </w:p>
        </w:tc>
      </w:tr>
      <w:tr w:rsidR="00826FF6" w:rsidTr="00D051A3">
        <w:trPr>
          <w:trHeight w:val="764"/>
          <w:jc w:val="center"/>
        </w:trPr>
        <w:tc>
          <w:tcPr>
            <w:tcW w:w="2384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 </w:t>
            </w: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УМЦ</w:t>
            </w:r>
          </w:p>
        </w:tc>
        <w:tc>
          <w:tcPr>
            <w:tcW w:w="19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12,74%</w:t>
            </w:r>
          </w:p>
        </w:tc>
        <w:tc>
          <w:tcPr>
            <w:tcW w:w="169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</w:tr>
      <w:tr w:rsidR="00826FF6" w:rsidTr="00D051A3">
        <w:trPr>
          <w:trHeight w:val="764"/>
          <w:jc w:val="center"/>
        </w:trPr>
        <w:tc>
          <w:tcPr>
            <w:tcW w:w="2384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9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3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87,25%</w:t>
            </w:r>
          </w:p>
        </w:tc>
        <w:tc>
          <w:tcPr>
            <w:tcW w:w="169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26,2%</w:t>
            </w:r>
          </w:p>
        </w:tc>
      </w:tr>
      <w:tr w:rsidR="00826FF6" w:rsidTr="00D051A3">
        <w:trPr>
          <w:trHeight w:val="764"/>
          <w:jc w:val="center"/>
        </w:trPr>
        <w:tc>
          <w:tcPr>
            <w:tcW w:w="2384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77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</w:tr>
    </w:tbl>
    <w:p w:rsidR="002047B6" w:rsidRDefault="002047B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7B6" w:rsidRDefault="002047B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  <w:r w:rsidRPr="0028069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8507A7">
        <w:rPr>
          <w:rFonts w:ascii="Times New Roman" w:hAnsi="Times New Roman" w:cs="Times New Roman"/>
          <w:sz w:val="24"/>
          <w:szCs w:val="24"/>
        </w:rPr>
        <w:t>участия</w:t>
      </w:r>
      <w:r w:rsidR="001A6C41">
        <w:rPr>
          <w:rFonts w:ascii="Times New Roman" w:hAnsi="Times New Roman" w:cs="Times New Roman"/>
          <w:sz w:val="24"/>
          <w:szCs w:val="24"/>
        </w:rPr>
        <w:t xml:space="preserve"> </w:t>
      </w:r>
      <w:r w:rsidR="008507A7">
        <w:rPr>
          <w:rFonts w:ascii="Times New Roman" w:hAnsi="Times New Roman" w:cs="Times New Roman"/>
          <w:sz w:val="24"/>
          <w:szCs w:val="24"/>
        </w:rPr>
        <w:t>в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</w:t>
      </w:r>
      <w:r w:rsidR="008507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507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части письменной 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506951">
        <w:rPr>
          <w:rFonts w:ascii="Times New Roman" w:hAnsi="Times New Roman" w:cs="Times New Roman"/>
          <w:sz w:val="24"/>
          <w:szCs w:val="24"/>
        </w:rPr>
        <w:t>, проходивше</w:t>
      </w:r>
      <w:r w:rsidR="00616CD4">
        <w:rPr>
          <w:rFonts w:ascii="Times New Roman" w:hAnsi="Times New Roman" w:cs="Times New Roman"/>
          <w:sz w:val="24"/>
          <w:szCs w:val="24"/>
        </w:rPr>
        <w:t>м</w:t>
      </w:r>
      <w:r w:rsidR="00506951">
        <w:rPr>
          <w:rFonts w:ascii="Times New Roman" w:hAnsi="Times New Roman" w:cs="Times New Roman"/>
          <w:sz w:val="24"/>
          <w:szCs w:val="24"/>
        </w:rPr>
        <w:t xml:space="preserve"> 30 июня</w:t>
      </w:r>
      <w:r w:rsidR="008507A7">
        <w:rPr>
          <w:rFonts w:ascii="Times New Roman" w:hAnsi="Times New Roman" w:cs="Times New Roman"/>
          <w:sz w:val="24"/>
          <w:szCs w:val="24"/>
        </w:rPr>
        <w:t>-01</w:t>
      </w:r>
      <w:r w:rsidR="00506951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507A7">
        <w:rPr>
          <w:rFonts w:ascii="Times New Roman" w:hAnsi="Times New Roman" w:cs="Times New Roman"/>
          <w:sz w:val="24"/>
          <w:szCs w:val="24"/>
        </w:rPr>
        <w:t>2016</w:t>
      </w:r>
      <w:r w:rsidR="00506951">
        <w:rPr>
          <w:rFonts w:ascii="Times New Roman" w:hAnsi="Times New Roman" w:cs="Times New Roman"/>
          <w:sz w:val="24"/>
          <w:szCs w:val="24"/>
        </w:rPr>
        <w:t xml:space="preserve"> г., </w:t>
      </w:r>
      <w:r w:rsidR="008507A7">
        <w:rPr>
          <w:rFonts w:ascii="Times New Roman" w:hAnsi="Times New Roman" w:cs="Times New Roman"/>
          <w:sz w:val="24"/>
          <w:szCs w:val="24"/>
        </w:rPr>
        <w:t xml:space="preserve"> </w:t>
      </w:r>
      <w:r w:rsidRPr="0028069A">
        <w:rPr>
          <w:rFonts w:ascii="Times New Roman" w:hAnsi="Times New Roman" w:cs="Times New Roman"/>
          <w:sz w:val="24"/>
          <w:szCs w:val="24"/>
        </w:rPr>
        <w:t>проводил</w:t>
      </w:r>
      <w:r w:rsidR="001A6C41">
        <w:rPr>
          <w:rFonts w:ascii="Times New Roman" w:hAnsi="Times New Roman" w:cs="Times New Roman"/>
          <w:sz w:val="24"/>
          <w:szCs w:val="24"/>
        </w:rPr>
        <w:t>о</w:t>
      </w:r>
      <w:r w:rsidRPr="0028069A">
        <w:rPr>
          <w:rFonts w:ascii="Times New Roman" w:hAnsi="Times New Roman" w:cs="Times New Roman"/>
          <w:sz w:val="24"/>
          <w:szCs w:val="24"/>
        </w:rPr>
        <w:t>с</w:t>
      </w:r>
      <w:r w:rsidR="001A6C41">
        <w:rPr>
          <w:rFonts w:ascii="Times New Roman" w:hAnsi="Times New Roman" w:cs="Times New Roman"/>
          <w:sz w:val="24"/>
          <w:szCs w:val="24"/>
        </w:rPr>
        <w:t>ь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 w:rsidR="00911436">
        <w:rPr>
          <w:rFonts w:ascii="Times New Roman" w:hAnsi="Times New Roman" w:cs="Times New Roman"/>
          <w:sz w:val="24"/>
          <w:szCs w:val="24"/>
        </w:rPr>
        <w:t xml:space="preserve">среди претендентов, </w:t>
      </w:r>
      <w:r w:rsidR="00616CD4">
        <w:rPr>
          <w:rFonts w:ascii="Times New Roman" w:hAnsi="Times New Roman" w:cs="Times New Roman"/>
          <w:sz w:val="24"/>
          <w:szCs w:val="24"/>
        </w:rPr>
        <w:t>допущенных к экзамену по результатам сдачи компьютерного тестирования за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28069A">
        <w:rPr>
          <w:rFonts w:ascii="Times New Roman" w:hAnsi="Times New Roman" w:cs="Times New Roman"/>
          <w:sz w:val="24"/>
          <w:szCs w:val="24"/>
        </w:rPr>
        <w:t xml:space="preserve"> с 1 апреля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28069A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(3 тестирования).</w:t>
      </w:r>
      <w:r w:rsidR="008507A7">
        <w:rPr>
          <w:rFonts w:ascii="Times New Roman" w:hAnsi="Times New Roman" w:cs="Times New Roman"/>
          <w:sz w:val="24"/>
          <w:szCs w:val="24"/>
        </w:rPr>
        <w:t xml:space="preserve"> </w:t>
      </w:r>
      <w:r w:rsidR="00506951">
        <w:rPr>
          <w:rFonts w:ascii="Times New Roman" w:hAnsi="Times New Roman" w:cs="Times New Roman"/>
          <w:sz w:val="24"/>
          <w:szCs w:val="24"/>
        </w:rPr>
        <w:t>Таких</w:t>
      </w:r>
      <w:r w:rsidRPr="0028069A">
        <w:rPr>
          <w:rFonts w:ascii="Times New Roman" w:hAnsi="Times New Roman" w:cs="Times New Roman"/>
          <w:sz w:val="24"/>
          <w:szCs w:val="24"/>
        </w:rPr>
        <w:t xml:space="preserve"> претендентов,</w:t>
      </w:r>
      <w:r w:rsidR="008507A7">
        <w:rPr>
          <w:rFonts w:ascii="Times New Roman" w:hAnsi="Times New Roman" w:cs="Times New Roman"/>
          <w:sz w:val="24"/>
          <w:szCs w:val="24"/>
        </w:rPr>
        <w:t xml:space="preserve"> участвовавших в письменной работе – 96</w:t>
      </w:r>
      <w:r w:rsidR="008507A7" w:rsidRPr="00137967">
        <w:rPr>
          <w:rFonts w:ascii="Times New Roman" w:hAnsi="Times New Roman" w:cs="Times New Roman"/>
          <w:sz w:val="24"/>
          <w:szCs w:val="24"/>
        </w:rPr>
        <w:t>, из них 86 подготов</w:t>
      </w:r>
      <w:r w:rsidR="008507A7">
        <w:rPr>
          <w:rFonts w:ascii="Times New Roman" w:hAnsi="Times New Roman" w:cs="Times New Roman"/>
          <w:sz w:val="24"/>
          <w:szCs w:val="24"/>
        </w:rPr>
        <w:t>ились</w:t>
      </w:r>
      <w:r w:rsidR="008507A7" w:rsidRPr="00137967">
        <w:rPr>
          <w:rFonts w:ascii="Times New Roman" w:hAnsi="Times New Roman" w:cs="Times New Roman"/>
          <w:sz w:val="24"/>
          <w:szCs w:val="24"/>
        </w:rPr>
        <w:t xml:space="preserve"> самостоятельно и 10 – в УМЦ.</w:t>
      </w:r>
    </w:p>
    <w:p w:rsidR="00D051A3" w:rsidRDefault="00D051A3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559"/>
        <w:gridCol w:w="1134"/>
        <w:gridCol w:w="1560"/>
        <w:gridCol w:w="1099"/>
      </w:tblGrid>
      <w:tr w:rsidR="00826FF6" w:rsidTr="00D051A3">
        <w:trPr>
          <w:trHeight w:val="747"/>
          <w:jc w:val="center"/>
        </w:trPr>
        <w:tc>
          <w:tcPr>
            <w:tcW w:w="1526" w:type="dxa"/>
            <w:vMerge w:val="restart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6FF6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Претенденты, принявшие участие </w:t>
            </w:r>
            <w:r w:rsidRPr="0082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 работе</w:t>
            </w:r>
          </w:p>
        </w:tc>
        <w:tc>
          <w:tcPr>
            <w:tcW w:w="2693" w:type="dxa"/>
            <w:gridSpan w:val="2"/>
            <w:vAlign w:val="center"/>
          </w:tcPr>
          <w:p w:rsidR="00826FF6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сдавшие экзамен</w:t>
            </w:r>
          </w:p>
        </w:tc>
        <w:tc>
          <w:tcPr>
            <w:tcW w:w="2659" w:type="dxa"/>
            <w:gridSpan w:val="2"/>
            <w:vAlign w:val="center"/>
          </w:tcPr>
          <w:p w:rsidR="00826FF6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получившие зачет</w:t>
            </w:r>
          </w:p>
        </w:tc>
      </w:tr>
      <w:tr w:rsidR="00826FF6" w:rsidTr="00D051A3">
        <w:trPr>
          <w:trHeight w:val="747"/>
          <w:jc w:val="center"/>
        </w:trPr>
        <w:tc>
          <w:tcPr>
            <w:tcW w:w="1526" w:type="dxa"/>
            <w:vMerge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сдачи</w:t>
            </w:r>
          </w:p>
        </w:tc>
        <w:tc>
          <w:tcPr>
            <w:tcW w:w="156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109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зачетов</w:t>
            </w:r>
          </w:p>
        </w:tc>
      </w:tr>
      <w:tr w:rsidR="00826FF6" w:rsidTr="00D051A3">
        <w:trPr>
          <w:trHeight w:val="747"/>
          <w:jc w:val="center"/>
        </w:trPr>
        <w:tc>
          <w:tcPr>
            <w:tcW w:w="1526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 </w:t>
            </w: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УМЦ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10,41%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826FF6" w:rsidTr="00D051A3">
        <w:trPr>
          <w:trHeight w:val="747"/>
          <w:jc w:val="center"/>
        </w:trPr>
        <w:tc>
          <w:tcPr>
            <w:tcW w:w="1526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подготовка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89,58%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156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826FF6" w:rsidTr="00D051A3">
        <w:trPr>
          <w:trHeight w:val="747"/>
          <w:jc w:val="center"/>
        </w:trPr>
        <w:tc>
          <w:tcPr>
            <w:tcW w:w="1526" w:type="dxa"/>
            <w:vAlign w:val="center"/>
          </w:tcPr>
          <w:p w:rsidR="00826FF6" w:rsidRPr="00340668" w:rsidRDefault="00826FF6" w:rsidP="00D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560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  <w:vAlign w:val="center"/>
          </w:tcPr>
          <w:p w:rsidR="00826FF6" w:rsidRPr="00D051A3" w:rsidRDefault="00826FF6" w:rsidP="00D0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</w:tbl>
    <w:p w:rsidR="002047B6" w:rsidRDefault="002047B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1D2" w:rsidRDefault="00E511D2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D2">
        <w:rPr>
          <w:rFonts w:ascii="Times New Roman" w:hAnsi="Times New Roman" w:cs="Times New Roman"/>
          <w:sz w:val="24"/>
          <w:szCs w:val="24"/>
        </w:rPr>
        <w:t xml:space="preserve">Таким образом, анализируя данные сдачи квалификационного экзамена, можно отметить, что претенденты, подготавливающиеся самостоятельно, лучше сдают компьютерное тестирование (16,1% против 12,8%) и письменную работу в части получения зачетов по областям знаний/задаче (60,9% против 33,3%). </w:t>
      </w:r>
      <w:proofErr w:type="gramStart"/>
      <w:r w:rsidRPr="00E511D2">
        <w:rPr>
          <w:rFonts w:ascii="Times New Roman" w:hAnsi="Times New Roman" w:cs="Times New Roman"/>
          <w:sz w:val="24"/>
          <w:szCs w:val="24"/>
        </w:rPr>
        <w:t>Проходившие</w:t>
      </w:r>
      <w:proofErr w:type="gramEnd"/>
      <w:r w:rsidRPr="00E511D2">
        <w:rPr>
          <w:rFonts w:ascii="Times New Roman" w:hAnsi="Times New Roman" w:cs="Times New Roman"/>
          <w:sz w:val="24"/>
          <w:szCs w:val="24"/>
        </w:rPr>
        <w:t xml:space="preserve"> подготовку в УМЦ успешнее в сдаче письменного экзамена (50% против 16,7%).</w:t>
      </w:r>
    </w:p>
    <w:p w:rsidR="00E511D2" w:rsidRPr="00E511D2" w:rsidRDefault="00E511D2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FF6" w:rsidRDefault="00826FF6" w:rsidP="00D051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F6">
        <w:rPr>
          <w:rFonts w:ascii="Times New Roman" w:hAnsi="Times New Roman" w:cs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</w:t>
      </w:r>
      <w:r>
        <w:rPr>
          <w:rFonts w:ascii="Times New Roman" w:hAnsi="Times New Roman" w:cs="Times New Roman"/>
          <w:b/>
          <w:sz w:val="24"/>
          <w:szCs w:val="24"/>
        </w:rPr>
        <w:t>дготовку к сдаче квалификационного экзамена.</w:t>
      </w:r>
    </w:p>
    <w:p w:rsidR="00D051A3" w:rsidRPr="00826FF6" w:rsidRDefault="00D051A3" w:rsidP="00D051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512"/>
        <w:gridCol w:w="785"/>
        <w:gridCol w:w="708"/>
        <w:gridCol w:w="709"/>
        <w:gridCol w:w="9"/>
        <w:gridCol w:w="700"/>
        <w:gridCol w:w="709"/>
        <w:gridCol w:w="850"/>
      </w:tblGrid>
      <w:tr w:rsidR="00E511D2" w:rsidRPr="00D051A3" w:rsidTr="00E511D2">
        <w:trPr>
          <w:cantSplit/>
          <w:trHeight w:val="1988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5512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Название Учебно-методического центра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зарегистрированных претендентов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Претенденты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принявшие участие в  тестирование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Сдали тестирование 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Претенденты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принявшие участие в  письменной работе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Сдали письменную работу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511D2" w:rsidRPr="00D051A3" w:rsidRDefault="00E511D2" w:rsidP="00E51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Получили зачет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Автономная некоммерческая организация «Институт переподготовки и повышения квалификации профессиональных бухгалтеров и аудиторов» (АНО «ИППК 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ПБиА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«Учебно-методический центр Московской Аудиторской Палаты «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Интеркон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-Интеллект» (АНО ДПО УМЦ 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МоАП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«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Интеркон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-Интеллект»)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«Рязанский учебно-деловой центр «Морозовский проект» (АНО ДПО «РУДЦ «Морозовский проект»)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«Образование и карьера» (АНО ДПО «Образование и карьера»)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Негосударственное Образовательное Учреждение (Частное учреждение) «Учебный центр БДО» (НОУ (Частное учреждение) «Учебный центр БДО»)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Негосударственное образовательное частное учреждение «Учебный центр бухгалтерских и аудиторских технологий» (НОЧУ «Учебный центр БАТ»)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Негосударственное образовательное частное учреждение «Центр профессиональной подготовки «СТЕК» (НОЧУ «ЦПП «СТЕК»)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«Центр повышение квалификации, подготовки и профессиональной переподготовки специалистов «Потенциал» (Учебный центр «Потенциал»)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Некоммерческое негосударственное образовательное учреждение дополнительного профессионального образования «Институт повышения квалификации Аудиторской Палаты России» (ИПК </w:t>
            </w:r>
            <w:proofErr w:type="gram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Некоммерческое образовательное учреждение дополнительного образования (повышения квалификации) специализированный Учебно-методический центр «Премиум» (НОУ ДПО УМЦ «Премиум»)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Система дистанционного обучения «Прометей» (СДО «Прометей»)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исследовательский Нижегородский государственный университет им. Н.И. Лобачевского» (Национальный исследовательский Нижегородский государственный университет им. Н.И. Лобачевского, Нижегородский государственный университет им. Н.И. Лобачевского, ННГУ им. Н.И. Лобачевского, Университет Лобачевского, ННГУ)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 (ФГБОУ </w:t>
            </w:r>
            <w:proofErr w:type="gram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«Санкт-Петербургский государственный университет», СПбГУ)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(ФГБОУ ВО «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СПбГЭУ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(ФГОБУ </w:t>
            </w:r>
            <w:proofErr w:type="gram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«Финансовый университет при Правительстве Российской Федерации» (Финансовый университет, </w:t>
            </w:r>
            <w:proofErr w:type="spell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Финуниверситет</w:t>
            </w:r>
            <w:proofErr w:type="spell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Частное образовательное учреждение высшего образования «Московский университет им. С.Ю. Витте» (ЧОУВО «МУ им. С.Ю. Витте»)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Частное образовательное учреждение высшего образования «Сибирская академия финансов и банковского дела» (ЧОУ ВО САФБД)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«Учебный Центр «Аудит Альянс» (ЧОУ ДПО «Учебный центр «Аудит Альянс»)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E511D2" w:rsidRPr="00D051A3" w:rsidRDefault="00E511D2" w:rsidP="00D051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Частное учреждение Организация дополнительного профессионального образования «Учебно-Методический Центр  Коллегии аудиторов» (</w:t>
            </w:r>
            <w:proofErr w:type="gramStart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ЧУ</w:t>
            </w:r>
            <w:proofErr w:type="gramEnd"/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ОДПО «УМЦ КА»)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E511D2" w:rsidRPr="00D051A3" w:rsidTr="00E511D2">
        <w:trPr>
          <w:trHeight w:val="315"/>
        </w:trPr>
        <w:tc>
          <w:tcPr>
            <w:tcW w:w="5986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</w:t>
            </w: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сего: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1D2" w:rsidRPr="00D051A3" w:rsidRDefault="00E511D2" w:rsidP="00D0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</w:tbl>
    <w:p w:rsidR="00826FF6" w:rsidRDefault="00826FF6" w:rsidP="00D0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FF6" w:rsidSect="00D051A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81B7D"/>
    <w:rsid w:val="00137967"/>
    <w:rsid w:val="001A6C41"/>
    <w:rsid w:val="001B0F71"/>
    <w:rsid w:val="002047B6"/>
    <w:rsid w:val="00233486"/>
    <w:rsid w:val="0028069A"/>
    <w:rsid w:val="002F58B1"/>
    <w:rsid w:val="003041B4"/>
    <w:rsid w:val="00340668"/>
    <w:rsid w:val="003D25EB"/>
    <w:rsid w:val="003D7642"/>
    <w:rsid w:val="003F441A"/>
    <w:rsid w:val="00425946"/>
    <w:rsid w:val="004C58B1"/>
    <w:rsid w:val="004F1D50"/>
    <w:rsid w:val="004F2AD3"/>
    <w:rsid w:val="004F7800"/>
    <w:rsid w:val="00504E50"/>
    <w:rsid w:val="00506951"/>
    <w:rsid w:val="00573F8E"/>
    <w:rsid w:val="0057426F"/>
    <w:rsid w:val="00582CC1"/>
    <w:rsid w:val="005E5E08"/>
    <w:rsid w:val="005F2CE1"/>
    <w:rsid w:val="00600881"/>
    <w:rsid w:val="00610BCF"/>
    <w:rsid w:val="00616CD4"/>
    <w:rsid w:val="00674A7E"/>
    <w:rsid w:val="00676369"/>
    <w:rsid w:val="006A590A"/>
    <w:rsid w:val="0070595E"/>
    <w:rsid w:val="00722DF8"/>
    <w:rsid w:val="00751F88"/>
    <w:rsid w:val="00780773"/>
    <w:rsid w:val="007C067B"/>
    <w:rsid w:val="00811249"/>
    <w:rsid w:val="00814D0E"/>
    <w:rsid w:val="0081675D"/>
    <w:rsid w:val="008204BF"/>
    <w:rsid w:val="00826FF6"/>
    <w:rsid w:val="008403B8"/>
    <w:rsid w:val="008507A7"/>
    <w:rsid w:val="00895C3E"/>
    <w:rsid w:val="008C223F"/>
    <w:rsid w:val="00907F5D"/>
    <w:rsid w:val="0091072A"/>
    <w:rsid w:val="00911436"/>
    <w:rsid w:val="00955CEF"/>
    <w:rsid w:val="009830CE"/>
    <w:rsid w:val="009B2832"/>
    <w:rsid w:val="009C078A"/>
    <w:rsid w:val="009F3E74"/>
    <w:rsid w:val="00A15AE9"/>
    <w:rsid w:val="00A50539"/>
    <w:rsid w:val="00A72A7B"/>
    <w:rsid w:val="00A93CB1"/>
    <w:rsid w:val="00AA234D"/>
    <w:rsid w:val="00AA3A43"/>
    <w:rsid w:val="00B33332"/>
    <w:rsid w:val="00B63C5E"/>
    <w:rsid w:val="00B6771D"/>
    <w:rsid w:val="00BB2F7D"/>
    <w:rsid w:val="00C94CB2"/>
    <w:rsid w:val="00CE1237"/>
    <w:rsid w:val="00D051A3"/>
    <w:rsid w:val="00D836F4"/>
    <w:rsid w:val="00D95A35"/>
    <w:rsid w:val="00DA1822"/>
    <w:rsid w:val="00DA61AC"/>
    <w:rsid w:val="00DB1214"/>
    <w:rsid w:val="00DC7E7B"/>
    <w:rsid w:val="00DD1896"/>
    <w:rsid w:val="00E10BF9"/>
    <w:rsid w:val="00E511D2"/>
    <w:rsid w:val="00E952E3"/>
    <w:rsid w:val="00F12979"/>
    <w:rsid w:val="00F1748B"/>
    <w:rsid w:val="00F9412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DE36-E338-4539-ABAD-A305C39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Штерцер Михаил Александрович</dc:creator>
  <cp:lastModifiedBy>Фролова Елена Ивановна</cp:lastModifiedBy>
  <cp:revision>2</cp:revision>
  <cp:lastPrinted>2016-11-22T12:22:00Z</cp:lastPrinted>
  <dcterms:created xsi:type="dcterms:W3CDTF">2017-04-03T15:42:00Z</dcterms:created>
  <dcterms:modified xsi:type="dcterms:W3CDTF">2017-04-03T15:42:00Z</dcterms:modified>
</cp:coreProperties>
</file>